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B46C" w14:textId="77777777" w:rsidR="009906D0" w:rsidRDefault="00BD6318" w:rsidP="0034445A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34445A">
        <w:rPr>
          <w:b/>
          <w:sz w:val="28"/>
          <w:szCs w:val="28"/>
        </w:rPr>
        <w:t xml:space="preserve"> </w:t>
      </w:r>
    </w:p>
    <w:p w14:paraId="0C398388" w14:textId="62705AE3" w:rsidR="0034445A" w:rsidRDefault="009906D0" w:rsidP="0034445A">
      <w:pPr>
        <w:shd w:val="clear" w:color="auto" w:fill="FFFFFF"/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ВИХАРЕВ</w:t>
      </w:r>
      <w:r w:rsidR="0034445A">
        <w:rPr>
          <w:b/>
          <w:sz w:val="28"/>
          <w:szCs w:val="28"/>
        </w:rPr>
        <w:t>СКОГО СЕЛЬСКОГО ПОСЕЛЕНИЯ</w:t>
      </w:r>
    </w:p>
    <w:p w14:paraId="60C21A56" w14:textId="5355704E" w:rsidR="0034445A" w:rsidRDefault="0034445A" w:rsidP="0034445A">
      <w:pPr>
        <w:shd w:val="clear" w:color="auto" w:fill="FFFFFF"/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0FC2360F" w14:textId="77777777" w:rsidR="0034445A" w:rsidRDefault="0034445A" w:rsidP="0034445A">
      <w:pPr>
        <w:shd w:val="clear" w:color="auto" w:fill="FFFFFF"/>
        <w:ind w:right="45"/>
        <w:jc w:val="center"/>
        <w:rPr>
          <w:sz w:val="28"/>
          <w:szCs w:val="28"/>
        </w:rPr>
      </w:pPr>
    </w:p>
    <w:p w14:paraId="54CFA86E" w14:textId="098346A3" w:rsidR="00791B50" w:rsidRPr="00447B4C" w:rsidRDefault="00447B4C" w:rsidP="0034445A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3D7D7A0C" w14:textId="7D41ABD7" w:rsidR="00791B50" w:rsidRDefault="00791B50" w:rsidP="00071182">
      <w:pPr>
        <w:spacing w:before="240"/>
        <w:rPr>
          <w:sz w:val="28"/>
          <w:szCs w:val="28"/>
        </w:rPr>
      </w:pPr>
      <w:r w:rsidRPr="00791B50">
        <w:rPr>
          <w:sz w:val="28"/>
          <w:szCs w:val="28"/>
        </w:rPr>
        <w:t xml:space="preserve">от </w:t>
      </w:r>
      <w:r w:rsidR="0034445A">
        <w:rPr>
          <w:sz w:val="28"/>
          <w:szCs w:val="28"/>
        </w:rPr>
        <w:t xml:space="preserve"> </w:t>
      </w:r>
      <w:r w:rsidR="00D80559">
        <w:rPr>
          <w:sz w:val="28"/>
          <w:szCs w:val="28"/>
        </w:rPr>
        <w:t xml:space="preserve"> </w:t>
      </w:r>
      <w:r w:rsidR="009906D0">
        <w:rPr>
          <w:sz w:val="28"/>
          <w:szCs w:val="28"/>
        </w:rPr>
        <w:t>1</w:t>
      </w:r>
      <w:r w:rsidR="00D80559">
        <w:rPr>
          <w:sz w:val="28"/>
          <w:szCs w:val="28"/>
        </w:rPr>
        <w:t>0</w:t>
      </w:r>
      <w:r w:rsidR="0009664E">
        <w:rPr>
          <w:sz w:val="28"/>
          <w:szCs w:val="28"/>
        </w:rPr>
        <w:t>.</w:t>
      </w:r>
      <w:r w:rsidR="009906D0">
        <w:rPr>
          <w:sz w:val="28"/>
          <w:szCs w:val="28"/>
        </w:rPr>
        <w:t>10</w:t>
      </w:r>
      <w:r w:rsidR="0009664E">
        <w:rPr>
          <w:sz w:val="28"/>
          <w:szCs w:val="28"/>
        </w:rPr>
        <w:t>.</w:t>
      </w:r>
      <w:r w:rsidR="0034445A">
        <w:rPr>
          <w:sz w:val="28"/>
          <w:szCs w:val="28"/>
        </w:rPr>
        <w:t xml:space="preserve">2024 </w:t>
      </w:r>
      <w:r w:rsidRPr="00791B50">
        <w:rPr>
          <w:sz w:val="28"/>
          <w:szCs w:val="28"/>
        </w:rPr>
        <w:t>года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="00746CF8">
        <w:rPr>
          <w:sz w:val="28"/>
          <w:szCs w:val="28"/>
        </w:rPr>
        <w:t xml:space="preserve">          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  <w:t xml:space="preserve">  </w:t>
      </w:r>
      <w:r w:rsidR="007F6068">
        <w:rPr>
          <w:sz w:val="28"/>
          <w:szCs w:val="28"/>
        </w:rPr>
        <w:t xml:space="preserve">       </w:t>
      </w:r>
      <w:r w:rsidRPr="00791B50">
        <w:rPr>
          <w:sz w:val="28"/>
          <w:szCs w:val="28"/>
        </w:rPr>
        <w:t xml:space="preserve"> №</w:t>
      </w:r>
      <w:r w:rsidR="009906D0">
        <w:rPr>
          <w:sz w:val="28"/>
          <w:szCs w:val="28"/>
        </w:rPr>
        <w:t xml:space="preserve"> 30</w:t>
      </w:r>
    </w:p>
    <w:p w14:paraId="11C00264" w14:textId="77777777" w:rsidR="004D34F6" w:rsidRDefault="005849D1" w:rsidP="004D34F6">
      <w:pPr>
        <w:spacing w:before="48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антикоррупционной </w:t>
      </w:r>
    </w:p>
    <w:p w14:paraId="0E287C9D" w14:textId="77777777" w:rsidR="004D34F6" w:rsidRDefault="004D34F6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14:paraId="4241550C" w14:textId="77777777" w:rsidR="008D0E54" w:rsidRPr="0001296A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</w:p>
    <w:p w14:paraId="5F68882C" w14:textId="3F772049" w:rsidR="002C1433" w:rsidRDefault="008D0E54" w:rsidP="006A14CE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>, Законом К</w:t>
      </w:r>
      <w:r w:rsidR="003454C8">
        <w:rPr>
          <w:sz w:val="28"/>
          <w:szCs w:val="28"/>
        </w:rPr>
        <w:t>ировской области от 30.04.2009</w:t>
      </w:r>
      <w:r w:rsidR="00C15B64" w:rsidRPr="00C15B64">
        <w:rPr>
          <w:sz w:val="28"/>
          <w:szCs w:val="28"/>
        </w:rPr>
        <w:t xml:space="preserve">   </w:t>
      </w:r>
      <w:r w:rsidR="003454C8">
        <w:rPr>
          <w:sz w:val="28"/>
          <w:szCs w:val="28"/>
        </w:rPr>
        <w:t>№ 365-ЗО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 xml:space="preserve">и коррупции в Кировской области»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9906D0">
        <w:rPr>
          <w:rFonts w:eastAsiaTheme="minorHAnsi"/>
          <w:sz w:val="28"/>
          <w:szCs w:val="28"/>
          <w:lang w:eastAsia="en-US"/>
        </w:rPr>
        <w:t>Вихарев</w:t>
      </w:r>
      <w:r w:rsidR="0034445A">
        <w:rPr>
          <w:rFonts w:eastAsiaTheme="minorHAnsi"/>
          <w:sz w:val="28"/>
          <w:szCs w:val="28"/>
          <w:lang w:eastAsia="en-US"/>
        </w:rPr>
        <w:t>ского сельского поселения</w:t>
      </w:r>
      <w:r w:rsidR="00971B2C">
        <w:rPr>
          <w:sz w:val="28"/>
          <w:szCs w:val="28"/>
        </w:rPr>
        <w:t xml:space="preserve"> ПОСТАНОВЛЯЕТ</w:t>
      </w:r>
      <w:r w:rsidR="00F73446">
        <w:rPr>
          <w:sz w:val="28"/>
          <w:szCs w:val="28"/>
        </w:rPr>
        <w:t>:</w:t>
      </w:r>
    </w:p>
    <w:p w14:paraId="483CDF85" w14:textId="1360F337" w:rsidR="002C1433" w:rsidRPr="0034445A" w:rsidRDefault="00F23B4C" w:rsidP="006A14CE">
      <w:pPr>
        <w:widowControl w:val="0"/>
        <w:spacing w:line="360" w:lineRule="exact"/>
        <w:rPr>
          <w:b/>
          <w:bCs/>
          <w:i/>
          <w:u w:val="single"/>
        </w:rPr>
      </w:pPr>
      <w:r w:rsidRPr="00EC55C6">
        <w:rPr>
          <w:i/>
        </w:rPr>
        <w:t xml:space="preserve">                </w:t>
      </w:r>
      <w:r w:rsidR="00EC55C6">
        <w:rPr>
          <w:i/>
        </w:rPr>
        <w:t xml:space="preserve">              </w:t>
      </w:r>
      <w:r w:rsidR="00EC55C6" w:rsidRPr="00315F54">
        <w:rPr>
          <w:i/>
        </w:rPr>
        <w:t xml:space="preserve">  </w:t>
      </w:r>
      <w:r w:rsidR="00F73446" w:rsidRPr="00EC55C6">
        <w:rPr>
          <w:i/>
        </w:rPr>
        <w:t xml:space="preserve"> </w:t>
      </w:r>
    </w:p>
    <w:p w14:paraId="6257BB7E" w14:textId="77777777" w:rsidR="002C1433" w:rsidRPr="002C1433" w:rsidRDefault="004D34F6" w:rsidP="006A14CE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Порядок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 xml:space="preserve">проектов муниципальных нормативных правовых актов </w:t>
      </w:r>
      <w:r w:rsidR="002C1433" w:rsidRPr="002C1433">
        <w:rPr>
          <w:sz w:val="28"/>
          <w:szCs w:val="28"/>
        </w:rPr>
        <w:t>согласно приложению.</w:t>
      </w:r>
    </w:p>
    <w:p w14:paraId="2B0BC879" w14:textId="7C41BD1D" w:rsidR="0034445A" w:rsidRDefault="00D80559" w:rsidP="0034445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1433">
        <w:rPr>
          <w:sz w:val="28"/>
          <w:szCs w:val="28"/>
        </w:rPr>
        <w:t>. </w:t>
      </w:r>
      <w:r w:rsidR="0034445A" w:rsidRPr="0034445A">
        <w:rPr>
          <w:sz w:val="28"/>
          <w:szCs w:val="28"/>
        </w:rPr>
        <w:t xml:space="preserve">Данное постановление </w:t>
      </w:r>
      <w:r w:rsidR="006A46B8">
        <w:rPr>
          <w:sz w:val="28"/>
          <w:szCs w:val="28"/>
        </w:rPr>
        <w:t xml:space="preserve"> </w:t>
      </w:r>
      <w:r w:rsidR="0034445A" w:rsidRPr="0034445A">
        <w:rPr>
          <w:sz w:val="28"/>
          <w:szCs w:val="28"/>
        </w:rPr>
        <w:t xml:space="preserve"> разместить на официальном сайте муниципального образования </w:t>
      </w:r>
      <w:r w:rsidR="009906D0">
        <w:rPr>
          <w:sz w:val="28"/>
          <w:szCs w:val="28"/>
        </w:rPr>
        <w:t>Вихарев</w:t>
      </w:r>
      <w:r w:rsidR="0034445A" w:rsidRPr="0034445A">
        <w:rPr>
          <w:sz w:val="28"/>
          <w:szCs w:val="28"/>
        </w:rPr>
        <w:t>ское сельское поселение в сети Интернет</w:t>
      </w:r>
      <w:r w:rsidR="0009664E">
        <w:rPr>
          <w:sz w:val="28"/>
          <w:szCs w:val="28"/>
        </w:rPr>
        <w:t>.</w:t>
      </w:r>
    </w:p>
    <w:p w14:paraId="0B533E9D" w14:textId="411CE652" w:rsidR="002C1433" w:rsidRPr="00EC55C6" w:rsidRDefault="00D80559" w:rsidP="0034445A">
      <w:pPr>
        <w:spacing w:line="360" w:lineRule="exact"/>
        <w:ind w:firstLine="709"/>
        <w:jc w:val="both"/>
        <w:rPr>
          <w:i/>
        </w:rPr>
      </w:pPr>
      <w:r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 xml:space="preserve"> Контроль за исполнением постановления </w:t>
      </w:r>
      <w:r w:rsidR="006A46B8">
        <w:rPr>
          <w:sz w:val="28"/>
          <w:szCs w:val="28"/>
        </w:rPr>
        <w:t xml:space="preserve"> </w:t>
      </w:r>
      <w:r w:rsidR="00047040">
        <w:rPr>
          <w:sz w:val="28"/>
          <w:szCs w:val="28"/>
        </w:rPr>
        <w:t xml:space="preserve"> возложить на ведущего специалиста администрации сельского поселения</w:t>
      </w:r>
      <w:r w:rsidR="0034445A">
        <w:rPr>
          <w:sz w:val="28"/>
          <w:szCs w:val="28"/>
        </w:rPr>
        <w:t>.</w:t>
      </w:r>
    </w:p>
    <w:p w14:paraId="1395D68B" w14:textId="0DE01572" w:rsidR="00934A46" w:rsidRDefault="00D80559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49025F8F" w14:textId="7B18BDBF" w:rsidR="0034445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6406F179" w14:textId="35464D75" w:rsidR="0034445A" w:rsidRDefault="00D80559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34445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4445A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14:paraId="7F344F8E" w14:textId="683D0CC7" w:rsidR="0034445A" w:rsidRDefault="009906D0" w:rsidP="009906D0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</w:t>
      </w:r>
      <w:r w:rsidR="001F13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рев</w:t>
      </w:r>
      <w:r w:rsidR="0034445A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>В.И.Катавалова</w:t>
      </w:r>
    </w:p>
    <w:p w14:paraId="4770E5DB" w14:textId="512ED9C6" w:rsidR="009906D0" w:rsidRDefault="009906D0" w:rsidP="009906D0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0D656B42" w14:textId="77777777" w:rsidR="009906D0" w:rsidRDefault="009906D0" w:rsidP="009906D0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197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426"/>
      </w:tblGrid>
      <w:tr w:rsidR="009906D0" w:rsidRPr="00094089" w14:paraId="30CBF15A" w14:textId="77777777" w:rsidTr="009906D0">
        <w:trPr>
          <w:trHeight w:val="188"/>
        </w:trPr>
        <w:tc>
          <w:tcPr>
            <w:tcW w:w="3794" w:type="dxa"/>
            <w:shd w:val="clear" w:color="auto" w:fill="auto"/>
          </w:tcPr>
          <w:p w14:paraId="27488A48" w14:textId="247367B9" w:rsidR="009906D0" w:rsidRPr="00D6140E" w:rsidRDefault="009906D0" w:rsidP="006A14CE">
            <w:pPr>
              <w:spacing w:line="360" w:lineRule="auto"/>
            </w:pPr>
          </w:p>
        </w:tc>
        <w:tc>
          <w:tcPr>
            <w:tcW w:w="284" w:type="dxa"/>
            <w:shd w:val="clear" w:color="auto" w:fill="auto"/>
          </w:tcPr>
          <w:p w14:paraId="24EDB091" w14:textId="77777777" w:rsidR="009906D0" w:rsidRPr="00094089" w:rsidRDefault="009906D0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D9B7E4C" w14:textId="3F8D228E" w:rsidR="009906D0" w:rsidRPr="00D6140E" w:rsidRDefault="009906D0" w:rsidP="00D6140E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6148F85B" w14:textId="77777777" w:rsidR="009906D0" w:rsidRPr="005E10E8" w:rsidRDefault="009906D0" w:rsidP="007E7817"/>
        </w:tc>
      </w:tr>
    </w:tbl>
    <w:p w14:paraId="1AF6C6D7" w14:textId="6F5BB0B4" w:rsidR="00EC55C6" w:rsidRDefault="00EC55C6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B96E792" w14:textId="573EA162" w:rsidR="00D80559" w:rsidRDefault="00D80559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18C2022C" w14:textId="65DA1618" w:rsidR="00D80559" w:rsidRDefault="00D80559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7A8E74D3" w14:textId="4624C840" w:rsidR="00D80559" w:rsidRDefault="00D80559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0C2313FF" w14:textId="77777777" w:rsidR="00D80559" w:rsidRPr="0034445A" w:rsidRDefault="00D80559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043F9A3" w14:textId="77777777" w:rsidR="0009664E" w:rsidRDefault="0009664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6387D3B" w14:textId="77777777" w:rsidR="0009664E" w:rsidRDefault="0009664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0836E1FA" w14:textId="6ACC99E3" w:rsidR="0033577E" w:rsidRDefault="00C12DE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Приложение</w:t>
      </w:r>
    </w:p>
    <w:p w14:paraId="3C87EC51" w14:textId="77777777" w:rsidR="0033577E" w:rsidRDefault="0033577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581B79E" w14:textId="77777777" w:rsidR="008411AA" w:rsidRDefault="008D094F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1C6DFA39" w14:textId="77777777" w:rsidR="008411AA" w:rsidRDefault="008411AA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2251DAC" w14:textId="77777777" w:rsidR="00ED47E5" w:rsidRDefault="00CD2AA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14:paraId="29746919" w14:textId="152D5D8C" w:rsidR="00ED47E5" w:rsidRPr="00D6140E" w:rsidRDefault="0034445A" w:rsidP="0034445A">
      <w:pPr>
        <w:widowControl w:val="0"/>
        <w:jc w:val="center"/>
        <w:rPr>
          <w:i/>
        </w:rPr>
      </w:pPr>
      <w:r>
        <w:rPr>
          <w:rStyle w:val="1"/>
          <w:sz w:val="28"/>
          <w:szCs w:val="28"/>
        </w:rPr>
        <w:t xml:space="preserve">                                              </w:t>
      </w:r>
      <w:r w:rsidR="009906D0">
        <w:rPr>
          <w:rStyle w:val="1"/>
          <w:sz w:val="28"/>
          <w:szCs w:val="28"/>
        </w:rPr>
        <w:t>Вихарев</w:t>
      </w:r>
      <w:r>
        <w:rPr>
          <w:rStyle w:val="1"/>
          <w:sz w:val="28"/>
          <w:szCs w:val="28"/>
        </w:rPr>
        <w:t xml:space="preserve">ского сельского поселения </w:t>
      </w:r>
    </w:p>
    <w:p w14:paraId="71F0A903" w14:textId="01F74AD7" w:rsidR="00071182" w:rsidRPr="0091312B" w:rsidRDefault="00071182" w:rsidP="0033577E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 xml:space="preserve">от </w:t>
      </w:r>
      <w:r w:rsidR="009906D0">
        <w:rPr>
          <w:rStyle w:val="1"/>
          <w:sz w:val="28"/>
          <w:szCs w:val="28"/>
        </w:rPr>
        <w:t>10.10.</w:t>
      </w:r>
      <w:r w:rsidR="0009664E">
        <w:rPr>
          <w:rStyle w:val="1"/>
          <w:sz w:val="28"/>
          <w:szCs w:val="28"/>
        </w:rPr>
        <w:t>2024</w:t>
      </w:r>
      <w:r w:rsidRPr="0091312B">
        <w:rPr>
          <w:rStyle w:val="1"/>
          <w:sz w:val="28"/>
          <w:szCs w:val="28"/>
        </w:rPr>
        <w:t xml:space="preserve"> года №</w:t>
      </w:r>
      <w:r w:rsidR="009906D0">
        <w:rPr>
          <w:rStyle w:val="1"/>
          <w:sz w:val="28"/>
          <w:szCs w:val="28"/>
        </w:rPr>
        <w:t xml:space="preserve"> 30</w:t>
      </w:r>
    </w:p>
    <w:p w14:paraId="3890DC7D" w14:textId="77777777" w:rsidR="00C12DE0" w:rsidRDefault="00C12DE0" w:rsidP="00E011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14:paraId="28677FC1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14:paraId="259CC883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14:paraId="0AC50250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14:paraId="42F67DCC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0544C092" w14:textId="77777777" w:rsidR="00C47392" w:rsidRDefault="00C47392" w:rsidP="00222F5D">
      <w:pPr>
        <w:pStyle w:val="ac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14:paraId="399C6320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3F93A468" w14:textId="38D5763A"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6B1B51">
        <w:rPr>
          <w:sz w:val="28"/>
          <w:szCs w:val="28"/>
        </w:rPr>
        <w:t xml:space="preserve"> </w:t>
      </w:r>
      <w:r w:rsidR="00D80559">
        <w:rPr>
          <w:rFonts w:eastAsiaTheme="minorHAnsi"/>
          <w:iCs/>
          <w:sz w:val="28"/>
          <w:szCs w:val="28"/>
          <w:lang w:eastAsia="en-US"/>
        </w:rPr>
        <w:t>Мотор</w:t>
      </w:r>
      <w:r w:rsidR="0034445A" w:rsidRPr="0034445A">
        <w:rPr>
          <w:rFonts w:eastAsiaTheme="minorHAnsi"/>
          <w:iCs/>
          <w:sz w:val="28"/>
          <w:szCs w:val="28"/>
          <w:lang w:eastAsia="en-US"/>
        </w:rPr>
        <w:t>ского сельского поселения</w:t>
      </w:r>
      <w:r w:rsidR="00883D23" w:rsidRPr="0034445A">
        <w:rPr>
          <w:rFonts w:eastAsiaTheme="minorHAnsi"/>
          <w:iCs/>
          <w:sz w:val="28"/>
          <w:szCs w:val="28"/>
          <w:lang w:eastAsia="en-US"/>
        </w:rPr>
        <w:t xml:space="preserve">) </w:t>
      </w:r>
      <w:r w:rsidR="006F00D4" w:rsidRPr="0034445A">
        <w:rPr>
          <w:iCs/>
          <w:sz w:val="28"/>
          <w:szCs w:val="28"/>
        </w:rPr>
        <w:t xml:space="preserve">(далее – </w:t>
      </w:r>
      <w:r w:rsidR="006B1B51" w:rsidRPr="0034445A">
        <w:rPr>
          <w:iCs/>
          <w:sz w:val="28"/>
          <w:szCs w:val="28"/>
        </w:rPr>
        <w:t>а</w:t>
      </w:r>
      <w:r w:rsidRPr="0034445A">
        <w:rPr>
          <w:iCs/>
          <w:sz w:val="28"/>
          <w:szCs w:val="28"/>
        </w:rPr>
        <w:t>дминистрация).</w:t>
      </w:r>
    </w:p>
    <w:p w14:paraId="1E170532" w14:textId="77777777"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14:paraId="742F19B7" w14:textId="77777777"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14:paraId="4DFA776B" w14:textId="77777777" w:rsidR="00B7750F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>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14:paraId="1CC41A1E" w14:textId="77777777" w:rsidR="00B7750F" w:rsidRDefault="00B7750F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2A2AA700" w14:textId="77777777"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14:paraId="41556405" w14:textId="77777777"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14:paraId="03EAF66D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14:paraId="67FC6892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14:paraId="594492FD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14:paraId="36C7C79B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14:paraId="29415B07" w14:textId="1628D01D"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В соответствии с настоящим Порядком</w:t>
      </w:r>
      <w:r w:rsidR="00AB3567">
        <w:rPr>
          <w:sz w:val="28"/>
          <w:szCs w:val="28"/>
        </w:rPr>
        <w:t xml:space="preserve"> </w:t>
      </w:r>
      <w:r w:rsidR="00047040">
        <w:rPr>
          <w:sz w:val="28"/>
          <w:szCs w:val="28"/>
        </w:rPr>
        <w:t>ведущий специалист</w:t>
      </w:r>
      <w:r w:rsidR="00AB3567">
        <w:rPr>
          <w:sz w:val="28"/>
          <w:szCs w:val="28"/>
        </w:rPr>
        <w:t xml:space="preserve"> сельского</w:t>
      </w:r>
      <w:r w:rsidRPr="00206525">
        <w:rPr>
          <w:sz w:val="28"/>
          <w:szCs w:val="28"/>
        </w:rPr>
        <w:t xml:space="preserve"> </w:t>
      </w:r>
      <w:r w:rsidR="00AB3567" w:rsidRPr="00047040">
        <w:rPr>
          <w:iCs/>
          <w:sz w:val="28"/>
          <w:szCs w:val="28"/>
        </w:rPr>
        <w:t>поселения</w:t>
      </w:r>
      <w:r w:rsidR="00720D1D" w:rsidRPr="0076658B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 xml:space="preserve">(далее </w:t>
      </w:r>
      <w:r w:rsidR="00AB3567">
        <w:rPr>
          <w:sz w:val="28"/>
          <w:szCs w:val="28"/>
        </w:rPr>
        <w:t xml:space="preserve">- </w:t>
      </w:r>
      <w:r w:rsidR="00723078">
        <w:rPr>
          <w:sz w:val="28"/>
          <w:szCs w:val="28"/>
        </w:rPr>
        <w:t>ответственное лицо</w:t>
      </w:r>
      <w:r w:rsidR="00341700">
        <w:rPr>
          <w:rStyle w:val="a5"/>
          <w:i/>
          <w:sz w:val="28"/>
          <w:szCs w:val="28"/>
        </w:rPr>
        <w:footnoteReference w:id="1"/>
      </w:r>
      <w:r w:rsidR="00723078">
        <w:rPr>
          <w:sz w:val="28"/>
          <w:szCs w:val="28"/>
        </w:rPr>
        <w:t>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14:paraId="4B4DED97" w14:textId="23C9C3FF" w:rsidR="00CD3215" w:rsidRPr="00B7750F" w:rsidRDefault="00CD3215" w:rsidP="000919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день поступления регистрируются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14:paraId="07A08FBA" w14:textId="77777777" w:rsidR="00206525" w:rsidRP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35B68C31" w14:textId="77777777"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14:paraId="372D016D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549C9354" w14:textId="6A052E7E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проводится </w:t>
      </w:r>
      <w:r w:rsidR="00554277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</w:t>
      </w:r>
      <w:r w:rsidR="00746CF8">
        <w:rPr>
          <w:sz w:val="28"/>
          <w:szCs w:val="28"/>
        </w:rPr>
        <w:t xml:space="preserve"> течении 5 рабочих дней</w:t>
      </w:r>
      <w:r w:rsidR="00C47392" w:rsidRPr="00C47392">
        <w:rPr>
          <w:sz w:val="28"/>
          <w:szCs w:val="28"/>
        </w:rPr>
        <w:t>.</w:t>
      </w:r>
    </w:p>
    <w:p w14:paraId="15CCEA77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14:paraId="714B8EC0" w14:textId="177DB4D9"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 xml:space="preserve">, способствующих созданию условий для проявления коррупции, </w:t>
      </w:r>
      <w:r w:rsidR="00406F63">
        <w:rPr>
          <w:sz w:val="28"/>
          <w:szCs w:val="28"/>
        </w:rPr>
        <w:t xml:space="preserve">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14:paraId="7AB04C70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14:paraId="58716C15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14:paraId="124C442A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14:paraId="12DFAD44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14:paraId="2A06D169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14:paraId="629C7C77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14:paraId="285FBA79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14:paraId="7B81743E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14:paraId="305568E2" w14:textId="77777777"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14:paraId="57A57167" w14:textId="4C8FA30D"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257C3F">
        <w:rPr>
          <w:sz w:val="28"/>
          <w:szCs w:val="28"/>
        </w:rPr>
        <w:t xml:space="preserve">ответственным лицом </w:t>
      </w:r>
      <w:r w:rsidR="00C47392" w:rsidRPr="00C47392">
        <w:rPr>
          <w:sz w:val="28"/>
          <w:szCs w:val="28"/>
        </w:rPr>
        <w:t xml:space="preserve">(лицом, его замещающим),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14:paraId="00FC6B51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14:paraId="6EADAF4E" w14:textId="577E5C76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</w:t>
      </w:r>
      <w:r w:rsidR="00C87201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>.</w:t>
      </w:r>
    </w:p>
    <w:p w14:paraId="182B3BF9" w14:textId="77777777" w:rsidR="00C47392" w:rsidRPr="003F79AD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14:paraId="4DA88F68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56925B5A" w14:textId="77777777"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муниципальных нормативных правовых актов</w:t>
      </w:r>
    </w:p>
    <w:p w14:paraId="47C76BFA" w14:textId="77777777"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14:paraId="48863F52" w14:textId="48286134"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 w:rsidR="00AB3567">
        <w:rPr>
          <w:sz w:val="28"/>
          <w:szCs w:val="28"/>
        </w:rPr>
        <w:t>М</w:t>
      </w:r>
      <w:r>
        <w:rPr>
          <w:sz w:val="28"/>
          <w:szCs w:val="28"/>
        </w:rPr>
        <w:t>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lastRenderedPageBreak/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положений, 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14:paraId="6137FD09" w14:textId="569360BB"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</w:t>
      </w:r>
      <w:r w:rsidR="005D4D84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14:paraId="3BF330B7" w14:textId="191DF302"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F050CE" w:rsidRPr="00F050CE">
        <w:rPr>
          <w:sz w:val="28"/>
          <w:szCs w:val="28"/>
        </w:rPr>
        <w:t xml:space="preserve"> </w:t>
      </w:r>
      <w:r w:rsidR="00EC55C6" w:rsidRPr="00EC55C6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14:paraId="7BA0AC47" w14:textId="6E3233C4" w:rsidR="00C47392" w:rsidRDefault="00F8174C" w:rsidP="0068660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 xml:space="preserve">, подготовленного </w:t>
      </w:r>
      <w:r w:rsidR="00EC55C6" w:rsidRPr="00EC55C6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>дготовку проекта муниципального нормативного правового акта</w:t>
      </w:r>
      <w:r w:rsidR="00AB3567">
        <w:rPr>
          <w:sz w:val="28"/>
          <w:szCs w:val="28"/>
        </w:rPr>
        <w:t xml:space="preserve"> </w:t>
      </w:r>
      <w:r w:rsidR="005D4D84">
        <w:rPr>
          <w:sz w:val="28"/>
          <w:szCs w:val="28"/>
        </w:rPr>
        <w:t>а</w:t>
      </w:r>
      <w:r w:rsidR="00C47392" w:rsidRPr="00C47392">
        <w:rPr>
          <w:sz w:val="28"/>
          <w:szCs w:val="28"/>
        </w:rPr>
        <w:t xml:space="preserve">дминистрации 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>нормативный правовой</w:t>
      </w:r>
      <w:r w:rsidR="00AB356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</w:t>
      </w:r>
      <w:r w:rsidR="00AB356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либо о его отмене (признании утратившим силу).</w:t>
      </w:r>
    </w:p>
    <w:p w14:paraId="5DFE0ACA" w14:textId="77777777"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75F0CFE8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14:paraId="3264E008" w14:textId="77777777"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14:paraId="62F36A59" w14:textId="77777777"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</w:t>
      </w:r>
      <w:r w:rsidR="006D3ADD" w:rsidRPr="006D3ADD">
        <w:rPr>
          <w:sz w:val="28"/>
          <w:szCs w:val="28"/>
        </w:rPr>
        <w:lastRenderedPageBreak/>
        <w:t>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14:paraId="2F43B133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14:paraId="52F1B556" w14:textId="77777777"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14:paraId="1DC68CD8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14:paraId="651603D2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14:paraId="189D88D3" w14:textId="77777777"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14:paraId="624C83B3" w14:textId="66E96434" w:rsidR="000E6D71" w:rsidRPr="00535678" w:rsidRDefault="000E6D71" w:rsidP="000E6D7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A6C70">
        <w:rPr>
          <w:b/>
          <w:bCs/>
          <w:sz w:val="28"/>
          <w:szCs w:val="28"/>
        </w:rPr>
        <w:t xml:space="preserve"> </w:t>
      </w:r>
      <w:r w:rsidR="003A6C70">
        <w:rPr>
          <w:b/>
          <w:bCs/>
          <w:sz w:val="28"/>
          <w:szCs w:val="28"/>
        </w:rPr>
        <w:t xml:space="preserve">        </w:t>
      </w:r>
      <w:r w:rsidRPr="003A6C70">
        <w:rPr>
          <w:b/>
          <w:bCs/>
          <w:sz w:val="28"/>
          <w:szCs w:val="28"/>
        </w:rPr>
        <w:t xml:space="preserve"> Срок,</w:t>
      </w:r>
      <w:r w:rsidR="003A6C70">
        <w:rPr>
          <w:b/>
          <w:bCs/>
          <w:sz w:val="28"/>
          <w:szCs w:val="28"/>
        </w:rPr>
        <w:t xml:space="preserve"> </w:t>
      </w:r>
      <w:r w:rsidRPr="003A6C70">
        <w:rPr>
          <w:b/>
          <w:bCs/>
          <w:sz w:val="28"/>
          <w:szCs w:val="28"/>
        </w:rPr>
        <w:t>устанавливаемый</w:t>
      </w:r>
      <w:r w:rsidR="003A6C70">
        <w:rPr>
          <w:b/>
          <w:bCs/>
          <w:sz w:val="28"/>
          <w:szCs w:val="28"/>
        </w:rPr>
        <w:t xml:space="preserve"> </w:t>
      </w:r>
      <w:r w:rsidRPr="003A6C70">
        <w:rPr>
          <w:b/>
          <w:bCs/>
          <w:sz w:val="28"/>
          <w:szCs w:val="28"/>
        </w:rPr>
        <w:t>дл</w:t>
      </w:r>
      <w:r w:rsidR="003A6C70">
        <w:rPr>
          <w:b/>
          <w:bCs/>
          <w:sz w:val="28"/>
          <w:szCs w:val="28"/>
        </w:rPr>
        <w:t xml:space="preserve">я </w:t>
      </w:r>
      <w:r w:rsidRPr="003A6C70">
        <w:rPr>
          <w:b/>
          <w:bCs/>
          <w:sz w:val="28"/>
          <w:szCs w:val="28"/>
        </w:rPr>
        <w:t>проведения независимой антикоррупционной экспертизы,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«Интернет.</w:t>
      </w:r>
      <w:r w:rsidRPr="000E6D71">
        <w:rPr>
          <w:sz w:val="28"/>
          <w:szCs w:val="28"/>
        </w:rPr>
        <w:t xml:space="preserve"> (изменения от </w:t>
      </w:r>
      <w:r w:rsidR="00781177">
        <w:rPr>
          <w:sz w:val="28"/>
          <w:szCs w:val="28"/>
        </w:rPr>
        <w:t>28</w:t>
      </w:r>
      <w:r w:rsidRPr="000E6D71">
        <w:rPr>
          <w:sz w:val="28"/>
          <w:szCs w:val="28"/>
        </w:rPr>
        <w:t>.10.2025 № 7</w:t>
      </w:r>
      <w:r w:rsidR="00781177">
        <w:rPr>
          <w:sz w:val="28"/>
          <w:szCs w:val="28"/>
        </w:rPr>
        <w:t>8</w:t>
      </w:r>
      <w:r w:rsidRPr="000E6D71">
        <w:rPr>
          <w:sz w:val="28"/>
          <w:szCs w:val="28"/>
        </w:rPr>
        <w:t>)</w:t>
      </w:r>
    </w:p>
    <w:p w14:paraId="2B016C89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14:paraId="70AD9703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14:paraId="44EB7C9B" w14:textId="701067B3" w:rsidR="000E6D71" w:rsidRPr="000E6D71" w:rsidRDefault="000E6D71" w:rsidP="000E6D7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A6C70">
        <w:rPr>
          <w:b/>
          <w:bCs/>
          <w:sz w:val="28"/>
          <w:szCs w:val="28"/>
        </w:rPr>
        <w:t xml:space="preserve">        По результатам рассмотрения юридическому или физическому лицу, проводившему независимую антикоррупционную экспертизу, администрацией направляется мотивированный ответ (за исключением </w:t>
      </w:r>
      <w:r w:rsidRPr="003A6C70">
        <w:rPr>
          <w:b/>
          <w:bCs/>
          <w:sz w:val="28"/>
          <w:szCs w:val="28"/>
        </w:rPr>
        <w:lastRenderedPageBreak/>
        <w:t>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фактором.</w:t>
      </w:r>
      <w:r w:rsidRPr="000E6D71">
        <w:rPr>
          <w:sz w:val="28"/>
          <w:szCs w:val="28"/>
        </w:rPr>
        <w:t xml:space="preserve">(изменения от </w:t>
      </w:r>
      <w:r w:rsidR="00781177">
        <w:rPr>
          <w:sz w:val="28"/>
          <w:szCs w:val="28"/>
        </w:rPr>
        <w:t>28</w:t>
      </w:r>
      <w:r w:rsidRPr="000E6D71">
        <w:rPr>
          <w:sz w:val="28"/>
          <w:szCs w:val="28"/>
        </w:rPr>
        <w:t>.10.2025 № 7</w:t>
      </w:r>
      <w:r w:rsidR="00781177">
        <w:rPr>
          <w:sz w:val="28"/>
          <w:szCs w:val="28"/>
        </w:rPr>
        <w:t>8</w:t>
      </w:r>
      <w:r w:rsidRPr="000E6D71">
        <w:rPr>
          <w:sz w:val="28"/>
          <w:szCs w:val="28"/>
        </w:rPr>
        <w:t>)</w:t>
      </w:r>
    </w:p>
    <w:p w14:paraId="36B11221" w14:textId="77777777" w:rsidR="00D855B9" w:rsidRPr="000E6D71" w:rsidRDefault="00D855B9" w:rsidP="00D855B9">
      <w:pPr>
        <w:pStyle w:val="ac"/>
        <w:spacing w:line="360" w:lineRule="auto"/>
        <w:jc w:val="center"/>
        <w:rPr>
          <w:sz w:val="28"/>
          <w:szCs w:val="28"/>
        </w:rPr>
      </w:pPr>
    </w:p>
    <w:p w14:paraId="42115D8C" w14:textId="77777777" w:rsidR="0032086E" w:rsidRPr="000E6D71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 w:rsidRPr="000E6D71">
        <w:rPr>
          <w:sz w:val="28"/>
          <w:szCs w:val="28"/>
        </w:rPr>
        <w:t>_________</w:t>
      </w:r>
    </w:p>
    <w:p w14:paraId="2F3E8A5E" w14:textId="77777777"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14:paraId="0D4F0F12" w14:textId="77777777"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8"/>
          <w:footerReference w:type="default" r:id="rId9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14:paraId="2D01CDA1" w14:textId="77777777" w:rsidR="00332BC9" w:rsidRDefault="00C40CF6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332BC9">
        <w:rPr>
          <w:rFonts w:eastAsiaTheme="minorHAnsi"/>
          <w:sz w:val="28"/>
          <w:szCs w:val="28"/>
          <w:lang w:eastAsia="en-US"/>
        </w:rPr>
        <w:t>р</w:t>
      </w:r>
      <w:r w:rsidR="00332BC9" w:rsidRPr="00332BC9">
        <w:rPr>
          <w:rFonts w:eastAsiaTheme="minorHAnsi"/>
          <w:sz w:val="28"/>
          <w:szCs w:val="28"/>
          <w:lang w:eastAsia="en-US"/>
        </w:rPr>
        <w:t>иложение</w:t>
      </w:r>
    </w:p>
    <w:p w14:paraId="393A53C9" w14:textId="77777777" w:rsid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</w:p>
    <w:p w14:paraId="0DAD05A3" w14:textId="77777777" w:rsidR="00332BC9" w:rsidRP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332BC9">
        <w:rPr>
          <w:rFonts w:eastAsiaTheme="minorHAnsi"/>
          <w:sz w:val="28"/>
          <w:szCs w:val="28"/>
          <w:lang w:eastAsia="en-US"/>
        </w:rPr>
        <w:t>Порядку</w:t>
      </w:r>
    </w:p>
    <w:p w14:paraId="41BDF9DC" w14:textId="77777777" w:rsidR="00332BC9" w:rsidRPr="00332BC9" w:rsidRDefault="00332BC9" w:rsidP="00332BC9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Hlk176331963"/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14:paraId="302736E1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14:paraId="6B7113ED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14:paraId="6C166228" w14:textId="77777777"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14:paraId="40E74962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A80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E9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Дата поступления проекта муниципального нормативного правового акта,  муниципального нормативного правового акта на антикоррупцион-ную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D20" w14:textId="77777777"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14:paraId="74D9FAA2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C46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14:paraId="33569A59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7E9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14:paraId="79DDF55F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66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Номер и дата заключения по результатам антикорруп</w:t>
            </w:r>
            <w:r>
              <w:rPr>
                <w:rFonts w:eastAsiaTheme="minorHAnsi"/>
                <w:lang w:eastAsia="en-US"/>
              </w:rPr>
              <w:t>-</w:t>
            </w:r>
            <w:r w:rsidRPr="00332BC9">
              <w:rPr>
                <w:rFonts w:eastAsiaTheme="minorHAnsi"/>
                <w:lang w:eastAsia="en-US"/>
              </w:rPr>
              <w:t>ционной экспертизы</w:t>
            </w:r>
          </w:p>
          <w:p w14:paraId="55695AA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711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14:paraId="3DBE198F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14:paraId="765D5B96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48E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7CB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07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10A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33E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00B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CD6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768F6E45" w14:textId="77777777"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78632BE" w14:textId="77777777"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  <w:bookmarkEnd w:id="0"/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556F" w14:textId="77777777" w:rsidR="002C13F2" w:rsidRDefault="002C13F2" w:rsidP="00072C5F">
      <w:r>
        <w:separator/>
      </w:r>
    </w:p>
  </w:endnote>
  <w:endnote w:type="continuationSeparator" w:id="0">
    <w:p w14:paraId="15FC7F39" w14:textId="77777777" w:rsidR="002C13F2" w:rsidRDefault="002C13F2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C146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3834" w14:textId="77777777" w:rsidR="002C13F2" w:rsidRDefault="002C13F2" w:rsidP="00072C5F">
      <w:r>
        <w:separator/>
      </w:r>
    </w:p>
  </w:footnote>
  <w:footnote w:type="continuationSeparator" w:id="0">
    <w:p w14:paraId="440D7A93" w14:textId="77777777" w:rsidR="002C13F2" w:rsidRDefault="002C13F2" w:rsidP="00072C5F">
      <w:r>
        <w:continuationSeparator/>
      </w:r>
    </w:p>
  </w:footnote>
  <w:footnote w:id="1">
    <w:p w14:paraId="7A1229B0" w14:textId="0E70C8D6" w:rsidR="00341700" w:rsidRPr="00AB3567" w:rsidRDefault="00341700" w:rsidP="00AB3567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DA99F3" w14:textId="77777777" w:rsidR="00E946BC" w:rsidRPr="00E946BC" w:rsidRDefault="00E946BC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247707">
          <w:rPr>
            <w:noProof/>
            <w:sz w:val="28"/>
            <w:szCs w:val="28"/>
          </w:rPr>
          <w:t>2</w:t>
        </w:r>
        <w:r w:rsidRPr="00E946BC">
          <w:rPr>
            <w:sz w:val="28"/>
            <w:szCs w:val="28"/>
          </w:rPr>
          <w:fldChar w:fldCharType="end"/>
        </w:r>
      </w:p>
    </w:sdtContent>
  </w:sdt>
  <w:p w14:paraId="6450C629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1533471">
    <w:abstractNumId w:val="0"/>
  </w:num>
  <w:num w:numId="2" w16cid:durableId="1345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47040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9664E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E6D71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D432D"/>
    <w:rsid w:val="001E634C"/>
    <w:rsid w:val="001E79C9"/>
    <w:rsid w:val="001F130E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3F2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45A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29D5"/>
    <w:rsid w:val="003A45B4"/>
    <w:rsid w:val="003A6C70"/>
    <w:rsid w:val="003B2287"/>
    <w:rsid w:val="003C0A30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34D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46B8"/>
    <w:rsid w:val="006A6135"/>
    <w:rsid w:val="006A6242"/>
    <w:rsid w:val="006B1B51"/>
    <w:rsid w:val="006B2AF5"/>
    <w:rsid w:val="006B345F"/>
    <w:rsid w:val="006B38EC"/>
    <w:rsid w:val="006B6FEA"/>
    <w:rsid w:val="006C24B5"/>
    <w:rsid w:val="006D0D4D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6CF8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77DDB"/>
    <w:rsid w:val="00781177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6F95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068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4EDE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06D0"/>
    <w:rsid w:val="00990835"/>
    <w:rsid w:val="0099120C"/>
    <w:rsid w:val="00993237"/>
    <w:rsid w:val="0099567A"/>
    <w:rsid w:val="00995D21"/>
    <w:rsid w:val="009A2280"/>
    <w:rsid w:val="009B00AE"/>
    <w:rsid w:val="009B3655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3567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1A2C"/>
    <w:rsid w:val="00B528DC"/>
    <w:rsid w:val="00B532C1"/>
    <w:rsid w:val="00B53AA0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563D"/>
    <w:rsid w:val="00BA6BE7"/>
    <w:rsid w:val="00BB08B1"/>
    <w:rsid w:val="00BB30C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01C0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1BCB"/>
    <w:rsid w:val="00D65B1D"/>
    <w:rsid w:val="00D72EFE"/>
    <w:rsid w:val="00D7577E"/>
    <w:rsid w:val="00D77912"/>
    <w:rsid w:val="00D80559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32490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176F"/>
    <w:rsid w:val="00EE3531"/>
    <w:rsid w:val="00EE4109"/>
    <w:rsid w:val="00EE41AA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EFA"/>
  <w15:docId w15:val="{B4C14FE5-6AA4-4C33-81D8-449AF69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C1AE9-9E12-4C45-8459-1A96E4F6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Специалист</cp:lastModifiedBy>
  <cp:revision>19</cp:revision>
  <cp:lastPrinted>2024-10-15T11:30:00Z</cp:lastPrinted>
  <dcterms:created xsi:type="dcterms:W3CDTF">2024-08-23T10:50:00Z</dcterms:created>
  <dcterms:modified xsi:type="dcterms:W3CDTF">2025-10-28T08:31:00Z</dcterms:modified>
</cp:coreProperties>
</file>