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AB" w:rsidRDefault="008B7BAB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80A16" w:rsidRDefault="00213C1B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ВИХАРЕВСКОГО</w:t>
      </w:r>
      <w:r w:rsidR="00C80A1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КИЛЬМЕЗСКОГО РАЙОНА КИРОВСКОЙ ОБЛАСТИ 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6" w:rsidRDefault="00025183" w:rsidP="00C80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23.09</w:t>
      </w:r>
      <w:r w:rsidR="00C80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 47</w:t>
      </w:r>
    </w:p>
    <w:p w:rsidR="00C80A16" w:rsidRDefault="00213C1B" w:rsidP="00C80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ихарево</w:t>
      </w:r>
      <w:proofErr w:type="spellEnd"/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E69" w:rsidRDefault="00C80A16" w:rsidP="00C8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Положения о порядке планирования приватизации и принятия решений об условиях приватизации муниципального имущества</w:t>
      </w:r>
      <w:r w:rsidR="00AB1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3C1B">
        <w:rPr>
          <w:rFonts w:ascii="Times New Roman" w:hAnsi="Times New Roman" w:cs="Times New Roman"/>
          <w:b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B1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BAB" w:rsidRDefault="008B7BAB" w:rsidP="00C80A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Pr="008B7BAB" w:rsidRDefault="008B7BAB" w:rsidP="00C80A16">
      <w:pPr>
        <w:jc w:val="both"/>
        <w:rPr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proofErr w:type="gramStart"/>
        <w:r w:rsidR="00C80A16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 w:rsidR="00C80A16">
        <w:rPr>
          <w:rFonts w:ascii="Times New Roman" w:eastAsia="Calibri" w:hAnsi="Times New Roman"/>
          <w:sz w:val="28"/>
          <w:szCs w:val="28"/>
          <w:lang w:eastAsia="en-US"/>
        </w:rPr>
        <w:t>ами</w:t>
      </w:r>
      <w:proofErr w:type="gramEnd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объектами муницип</w:t>
      </w:r>
      <w:r w:rsidR="00213C1B">
        <w:rPr>
          <w:rFonts w:ascii="Times New Roman" w:eastAsia="Calibri" w:hAnsi="Times New Roman"/>
          <w:sz w:val="28"/>
          <w:szCs w:val="28"/>
          <w:lang w:eastAsia="en-US"/>
        </w:rPr>
        <w:t xml:space="preserve">альной собственности </w:t>
      </w:r>
      <w:proofErr w:type="spellStart"/>
      <w:r w:rsidR="00213C1B">
        <w:rPr>
          <w:rFonts w:ascii="Times New Roman" w:eastAsia="Calibri" w:hAnsi="Times New Roman"/>
          <w:sz w:val="28"/>
          <w:szCs w:val="28"/>
          <w:lang w:eastAsia="en-US"/>
        </w:rPr>
        <w:t>Вихаревского</w:t>
      </w:r>
      <w:proofErr w:type="spellEnd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муниципального образования </w:t>
      </w:r>
      <w:proofErr w:type="spellStart"/>
      <w:r w:rsidR="00213C1B">
        <w:rPr>
          <w:rFonts w:ascii="Times New Roman" w:eastAsia="Calibri" w:hAnsi="Times New Roman"/>
          <w:sz w:val="28"/>
          <w:szCs w:val="28"/>
          <w:lang w:eastAsia="en-US"/>
        </w:rPr>
        <w:t>Вихаревское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7BAB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80A16" w:rsidRDefault="00C80A16" w:rsidP="00C80A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 w:rsidR="00213C1B">
        <w:rPr>
          <w:rFonts w:ascii="Times New Roman" w:eastAsia="Calibri" w:hAnsi="Times New Roman"/>
          <w:sz w:val="28"/>
          <w:szCs w:val="28"/>
          <w:lang w:eastAsia="en-US"/>
        </w:rPr>
        <w:t>Вихаревского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согласно приложению.</w:t>
      </w:r>
    </w:p>
    <w:p w:rsidR="00C80A16" w:rsidRDefault="00C80A16" w:rsidP="00C80A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8B7BA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8B7BAB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C80A16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                                                 </w:t>
      </w:r>
      <w:proofErr w:type="spellStart"/>
      <w:r w:rsidR="00213C1B">
        <w:rPr>
          <w:rFonts w:ascii="Times New Roman" w:hAnsi="Times New Roman"/>
          <w:sz w:val="28"/>
          <w:szCs w:val="28"/>
          <w:lang w:eastAsia="zh-CN"/>
        </w:rPr>
        <w:t>Л.Е.Маркова</w:t>
      </w:r>
      <w:proofErr w:type="spellEnd"/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>постановлению</w:t>
      </w:r>
    </w:p>
    <w:p w:rsidR="00C80A16" w:rsidRDefault="00213C1B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Вихаревского</w:t>
      </w:r>
      <w:proofErr w:type="spellEnd"/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0A1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723C9">
        <w:rPr>
          <w:rFonts w:ascii="Times New Roman" w:eastAsia="Calibri" w:hAnsi="Times New Roman"/>
          <w:sz w:val="24"/>
          <w:szCs w:val="24"/>
          <w:lang w:eastAsia="en-US"/>
        </w:rPr>
        <w:t>23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723C9">
        <w:rPr>
          <w:rFonts w:ascii="Times New Roman" w:eastAsia="Calibri" w:hAnsi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7723C9">
        <w:rPr>
          <w:rFonts w:ascii="Times New Roman" w:eastAsia="Calibri" w:hAnsi="Times New Roman"/>
          <w:sz w:val="24"/>
          <w:szCs w:val="24"/>
          <w:lang w:eastAsia="en-US"/>
        </w:rPr>
        <w:t>47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30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bookmarkStart w:id="1" w:name="Par38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имущества», </w:t>
      </w:r>
      <w:r w:rsidR="00AB1E5F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о порядке управления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="00AB1E5F">
        <w:rPr>
          <w:rFonts w:ascii="Times New Roman" w:eastAsia="Calibri" w:hAnsi="Times New Roman"/>
          <w:lang w:eastAsia="en-US"/>
        </w:rPr>
        <w:t>собственностью</w:t>
      </w:r>
      <w:r w:rsidRPr="00213C1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</w:t>
      </w:r>
      <w:r w:rsidR="00AB1E5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AB1E5F">
        <w:rPr>
          <w:rFonts w:ascii="Times New Roman" w:eastAsia="Calibri" w:hAnsi="Times New Roman"/>
          <w:lang w:eastAsia="en-US"/>
        </w:rPr>
        <w:t>Кильмезского</w:t>
      </w:r>
      <w:proofErr w:type="spellEnd"/>
      <w:r w:rsidR="00AB1E5F">
        <w:rPr>
          <w:rFonts w:ascii="Times New Roman" w:eastAsia="Calibri" w:hAnsi="Times New Roman"/>
          <w:lang w:eastAsia="en-US"/>
        </w:rPr>
        <w:t xml:space="preserve"> района</w:t>
      </w:r>
      <w:r w:rsidRPr="00213C1B">
        <w:rPr>
          <w:rFonts w:ascii="Times New Roman" w:eastAsia="Calibri" w:hAnsi="Times New Roman"/>
          <w:lang w:eastAsia="en-US"/>
        </w:rPr>
        <w:t xml:space="preserve">, утвержденным решением </w:t>
      </w:r>
      <w:proofErr w:type="spellStart"/>
      <w:r w:rsidR="00AB1E5F">
        <w:rPr>
          <w:rFonts w:ascii="Times New Roman" w:eastAsia="Calibri" w:hAnsi="Times New Roman"/>
          <w:lang w:eastAsia="en-US"/>
        </w:rPr>
        <w:t>Вихаревской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r w:rsidR="008B7BAB" w:rsidRPr="00025183">
        <w:rPr>
          <w:rFonts w:ascii="Times New Roman" w:eastAsia="Calibri" w:hAnsi="Times New Roman"/>
          <w:lang w:eastAsia="en-US"/>
        </w:rPr>
        <w:t>сельской Думой</w:t>
      </w:r>
      <w:r w:rsidR="00AB1E5F" w:rsidRPr="00025183">
        <w:rPr>
          <w:rFonts w:ascii="Times New Roman" w:eastAsia="Calibri" w:hAnsi="Times New Roman"/>
          <w:lang w:eastAsia="en-US"/>
        </w:rPr>
        <w:t xml:space="preserve"> от 26.11.2007 № 9/3</w:t>
      </w:r>
      <w:r w:rsidRPr="00AB1E5F">
        <w:rPr>
          <w:rFonts w:ascii="Times New Roman" w:eastAsia="Calibri" w:hAnsi="Times New Roman"/>
          <w:lang w:eastAsia="en-US"/>
        </w:rPr>
        <w:t>,</w:t>
      </w:r>
      <w:r w:rsidRPr="00213C1B">
        <w:rPr>
          <w:rFonts w:ascii="Times New Roman" w:eastAsia="Calibri" w:hAnsi="Times New Roman"/>
          <w:lang w:eastAsia="en-US"/>
        </w:rPr>
        <w:t xml:space="preserve"> и определяет порядок, содержание, структуру и сроки формирования перечня муниципального имущества</w:t>
      </w:r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 xml:space="preserve"> сельского поселения, </w:t>
      </w:r>
      <w:bookmarkStart w:id="2" w:name="_GoBack"/>
      <w:bookmarkEnd w:id="2"/>
      <w:r w:rsidRPr="00213C1B">
        <w:rPr>
          <w:rFonts w:ascii="Times New Roman" w:eastAsia="Calibri" w:hAnsi="Times New Roman"/>
          <w:lang w:eastAsia="en-US"/>
        </w:rPr>
        <w:t xml:space="preserve">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поселения.</w:t>
      </w:r>
      <w:proofErr w:type="gramEnd"/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2. В целях планирования приватизации муниципального имущества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</w:t>
      </w:r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Вихаревское</w:t>
      </w:r>
      <w:proofErr w:type="spellEnd"/>
      <w:r w:rsidRPr="00213C1B">
        <w:rPr>
          <w:rFonts w:ascii="Times New Roman" w:eastAsia="Calibri" w:hAnsi="Times New Roman"/>
          <w:lang w:eastAsia="en-US"/>
        </w:rPr>
        <w:t xml:space="preserve"> сельское поселение.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Вихаревской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сельской Думой</w:t>
      </w:r>
      <w:r w:rsidRPr="00213C1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8B7BA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 xml:space="preserve">сельского поселения, подготовку соответствующих проектов решений осуществляет администрация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 (далее – администрация).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 xml:space="preserve">сельского поселения, муниципальных предприятий и учреждений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поселения, акционерных обществ, акции которых находятся в муниципальной собственности.</w:t>
      </w:r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2"/>
          <w:lang w:eastAsia="hi-IN" w:bidi="hi-IN"/>
        </w:rPr>
      </w:pPr>
      <w:r w:rsidRPr="00213C1B">
        <w:rPr>
          <w:rFonts w:ascii="Times New Roman" w:eastAsia="Calibri" w:hAnsi="Times New Roman"/>
          <w:lang w:eastAsia="en-US"/>
        </w:rPr>
        <w:t xml:space="preserve">5. </w:t>
      </w:r>
      <w:r w:rsidRPr="00213C1B">
        <w:rPr>
          <w:rFonts w:ascii="Times New Roman" w:eastAsia="Arial" w:hAnsi="Times New Roman"/>
          <w:color w:val="000000"/>
          <w:spacing w:val="2"/>
          <w:kern w:val="2"/>
          <w:lang w:eastAsia="hi-IN" w:bidi="hi-IN"/>
        </w:rPr>
        <w:t>Прогнозный план приватизации содержит:</w:t>
      </w:r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lang w:eastAsia="hi-IN" w:bidi="hi-IN"/>
        </w:rPr>
      </w:pPr>
      <w:proofErr w:type="gramStart"/>
      <w:r w:rsidRPr="00213C1B">
        <w:rPr>
          <w:rFonts w:ascii="Times New Roman" w:eastAsia="Arial" w:hAnsi="Times New Roman"/>
          <w:color w:val="000000"/>
          <w:spacing w:val="2"/>
          <w:kern w:val="2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 xml:space="preserve">иного имущества, составляющего муниципальную казну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 w:rsidRPr="00213C1B">
        <w:rPr>
          <w:rFonts w:ascii="Times New Roman" w:eastAsia="Calibri" w:hAnsi="Times New Roman"/>
          <w:lang w:eastAsia="en-US"/>
        </w:rPr>
        <w:t xml:space="preserve"> </w:t>
      </w:r>
      <w:r w:rsidR="00BC607F" w:rsidRPr="00213C1B">
        <w:rPr>
          <w:rFonts w:ascii="Times New Roman" w:eastAsia="Arial" w:hAnsi="Times New Roman"/>
          <w:spacing w:val="2"/>
          <w:kern w:val="2"/>
          <w:lang w:eastAsia="hi-IN" w:bidi="hi-IN"/>
        </w:rPr>
        <w:t xml:space="preserve"> </w:t>
      </w: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>сельского поселения (далее – казна) с указанием характеристики соответствующего имущества;</w:t>
      </w:r>
      <w:proofErr w:type="gramEnd"/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lang w:eastAsia="hi-IN" w:bidi="hi-IN"/>
        </w:rPr>
      </w:pP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lang w:eastAsia="hi-IN" w:bidi="hi-IN"/>
        </w:rPr>
      </w:pP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lang w:eastAsia="hi-IN" w:bidi="hi-IN"/>
        </w:rPr>
      </w:pPr>
      <w:proofErr w:type="gramStart"/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 xml:space="preserve">4) прогноз объемов поступлений в бюджет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 w:rsidRPr="00213C1B">
        <w:rPr>
          <w:rFonts w:ascii="Times New Roman" w:eastAsia="Calibri" w:hAnsi="Times New Roman"/>
          <w:lang w:eastAsia="en-US"/>
        </w:rPr>
        <w:t xml:space="preserve"> </w:t>
      </w:r>
      <w:r w:rsidR="00BC607F" w:rsidRPr="00213C1B">
        <w:rPr>
          <w:rFonts w:ascii="Times New Roman" w:eastAsia="Arial" w:hAnsi="Times New Roman"/>
          <w:spacing w:val="2"/>
          <w:kern w:val="2"/>
          <w:lang w:eastAsia="hi-IN" w:bidi="hi-IN"/>
        </w:rPr>
        <w:t xml:space="preserve"> </w:t>
      </w: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t xml:space="preserve">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</w:t>
      </w:r>
      <w:r w:rsidRPr="00213C1B">
        <w:rPr>
          <w:rFonts w:ascii="Times New Roman" w:eastAsia="Arial" w:hAnsi="Times New Roman"/>
          <w:spacing w:val="2"/>
          <w:kern w:val="2"/>
          <w:lang w:eastAsia="hi-IN" w:bidi="hi-IN"/>
        </w:rPr>
        <w:lastRenderedPageBreak/>
        <w:t>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C80A16" w:rsidRPr="00213C1B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1) для муниципальных унитарных предприятий – наименование и место нахождения;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2) для акций акционерных обществ, находящихся в муниципальной собственности: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наименование и место нахождения акционерного общества;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доля и количество акций, подлежащих приватизации;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наименование и место нахождения общества с ограниченной ответственностью;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213C1B">
        <w:rPr>
          <w:rFonts w:ascii="Times New Roman" w:eastAsia="Calibri" w:hAnsi="Times New Roman"/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213C1B">
        <w:rPr>
          <w:rFonts w:ascii="Times New Roman" w:eastAsia="Calibri" w:hAnsi="Times New Roman"/>
          <w:lang w:eastAsia="en-US"/>
        </w:rPr>
        <w:t xml:space="preserve"> речного порта.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highlight w:val="yellow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7. Проект Прогнозного плана приватизации подлежит внесению </w:t>
      </w:r>
      <w:r w:rsidR="00BC607F" w:rsidRPr="00213C1B">
        <w:rPr>
          <w:rFonts w:ascii="Times New Roman" w:eastAsia="Calibri" w:hAnsi="Times New Roman"/>
          <w:lang w:eastAsia="en-US"/>
        </w:rPr>
        <w:t xml:space="preserve">на рассмотрение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Вихаревской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сельской Думы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Pr="00213C1B">
        <w:rPr>
          <w:rFonts w:ascii="Times New Roman" w:eastAsia="Calibri" w:hAnsi="Times New Roman"/>
          <w:lang w:eastAsia="en-US"/>
        </w:rPr>
        <w:t xml:space="preserve">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8. Прогнозный план приватизации размещается администрацией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213C1B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 на официальном сайте в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9. Отчет о результатах приватизации подлежит ежегодному внесению </w:t>
      </w:r>
      <w:r w:rsidR="00BC607F" w:rsidRPr="00213C1B">
        <w:rPr>
          <w:rFonts w:ascii="Times New Roman" w:eastAsia="Calibri" w:hAnsi="Times New Roman"/>
          <w:lang w:eastAsia="en-US"/>
        </w:rPr>
        <w:t xml:space="preserve">на рассмотрение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Вихаревской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сельской Думы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Pr="00213C1B">
        <w:rPr>
          <w:rFonts w:ascii="Times New Roman" w:eastAsia="Calibri" w:hAnsi="Times New Roman"/>
          <w:lang w:eastAsia="en-US"/>
        </w:rPr>
        <w:t xml:space="preserve"> сельского поселения не позднее 1 марта года, следующего за </w:t>
      </w:r>
      <w:proofErr w:type="gramStart"/>
      <w:r w:rsidRPr="00213C1B">
        <w:rPr>
          <w:rFonts w:ascii="Times New Roman" w:eastAsia="Calibri" w:hAnsi="Times New Roman"/>
          <w:lang w:eastAsia="en-US"/>
        </w:rPr>
        <w:t>отчетным</w:t>
      </w:r>
      <w:proofErr w:type="gramEnd"/>
      <w:r w:rsidRPr="00213C1B">
        <w:rPr>
          <w:rFonts w:ascii="Times New Roman" w:eastAsia="Calibri" w:hAnsi="Times New Roman"/>
          <w:lang w:eastAsia="en-US"/>
        </w:rPr>
        <w:t xml:space="preserve">. 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 xml:space="preserve">11. Решения об условиях приватизации принимаются правовым актом администрации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="00BC607F" w:rsidRPr="00213C1B">
        <w:rPr>
          <w:rFonts w:ascii="Times New Roman" w:eastAsia="Calibri" w:hAnsi="Times New Roman"/>
          <w:lang w:eastAsia="en-US"/>
        </w:rPr>
        <w:t xml:space="preserve"> </w:t>
      </w:r>
      <w:r w:rsidRPr="00213C1B">
        <w:rPr>
          <w:rFonts w:ascii="Times New Roman" w:eastAsia="Calibri" w:hAnsi="Times New Roman"/>
          <w:lang w:eastAsia="en-US"/>
        </w:rPr>
        <w:t>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Подготовку проектов решений об условиях приватизации муниципального имущества обеспечивает администрация</w:t>
      </w:r>
      <w:r w:rsidR="00BC607F" w:rsidRPr="00213C1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213C1B" w:rsidRPr="00213C1B">
        <w:rPr>
          <w:rFonts w:ascii="Times New Roman" w:eastAsia="Calibri" w:hAnsi="Times New Roman"/>
          <w:lang w:eastAsia="en-US"/>
        </w:rPr>
        <w:t>Вихаревского</w:t>
      </w:r>
      <w:proofErr w:type="spellEnd"/>
      <w:r w:rsidRPr="00213C1B">
        <w:rPr>
          <w:rFonts w:ascii="Times New Roman" w:eastAsia="Calibri" w:hAnsi="Times New Roman"/>
          <w:lang w:eastAsia="en-US"/>
        </w:rPr>
        <w:t xml:space="preserve"> сельского поселения.</w:t>
      </w:r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способ приватизации муниципального имущества;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начальная цена имущества;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срок рассрочки платежа (в случае ее предоставления);</w:t>
      </w:r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иные необходимые для приватизации имущества сведения.</w:t>
      </w:r>
    </w:p>
    <w:p w:rsidR="00C80A16" w:rsidRPr="00213C1B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lastRenderedPageBreak/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213C1B">
        <w:rPr>
          <w:rFonts w:ascii="Times New Roman" w:eastAsia="Calibri" w:hAnsi="Times New Roman"/>
          <w:lang w:eastAsia="en-US"/>
        </w:rPr>
        <w:t>создаваемых</w:t>
      </w:r>
      <w:proofErr w:type="gramEnd"/>
      <w:r w:rsidRPr="00213C1B">
        <w:rPr>
          <w:rFonts w:ascii="Times New Roman" w:eastAsia="Calibri" w:hAnsi="Times New Roman"/>
          <w:lang w:eastAsia="en-US"/>
        </w:rPr>
        <w:t xml:space="preserve"> посредством преобразования унитарного предприятия;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C80A16" w:rsidRPr="00213C1B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C1B">
        <w:rPr>
          <w:rFonts w:ascii="Times New Roman" w:eastAsia="Calibri" w:hAnsi="Times New Roman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</w:t>
      </w:r>
      <w:r w:rsidR="0082250D">
        <w:rPr>
          <w:rFonts w:ascii="Times New Roman" w:eastAsia="Calibri" w:hAnsi="Times New Roman"/>
          <w:lang w:eastAsia="en-US"/>
        </w:rPr>
        <w:t>ссийской Федерации</w:t>
      </w:r>
      <w:r w:rsidRPr="00213C1B">
        <w:rPr>
          <w:rFonts w:ascii="Times New Roman" w:eastAsia="Calibri" w:hAnsi="Times New Roman"/>
          <w:lang w:eastAsia="en-US"/>
        </w:rPr>
        <w:t xml:space="preserve"> в течение 10 календарных дней со дня принятия этого решения.</w:t>
      </w:r>
    </w:p>
    <w:p w:rsidR="00C80A16" w:rsidRPr="00213C1B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80A16" w:rsidRPr="00213C1B" w:rsidRDefault="00C80A16" w:rsidP="00C80A16"/>
    <w:p w:rsidR="00C80A16" w:rsidRPr="00213C1B" w:rsidRDefault="00C80A16" w:rsidP="00C80A16"/>
    <w:sectPr w:rsidR="00C80A16" w:rsidRPr="002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5"/>
    <w:rsid w:val="00025183"/>
    <w:rsid w:val="00213C1B"/>
    <w:rsid w:val="00233E69"/>
    <w:rsid w:val="00676365"/>
    <w:rsid w:val="00694CC4"/>
    <w:rsid w:val="007723C9"/>
    <w:rsid w:val="0082250D"/>
    <w:rsid w:val="008B7BAB"/>
    <w:rsid w:val="00A76A52"/>
    <w:rsid w:val="00AB1E5F"/>
    <w:rsid w:val="00AD1BA1"/>
    <w:rsid w:val="00BC607F"/>
    <w:rsid w:val="00C80A16"/>
    <w:rsid w:val="00C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Admin</cp:lastModifiedBy>
  <cp:revision>11</cp:revision>
  <cp:lastPrinted>2021-09-27T09:59:00Z</cp:lastPrinted>
  <dcterms:created xsi:type="dcterms:W3CDTF">2021-08-03T11:57:00Z</dcterms:created>
  <dcterms:modified xsi:type="dcterms:W3CDTF">2021-09-27T10:07:00Z</dcterms:modified>
</cp:coreProperties>
</file>