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FE" w:rsidRDefault="007363FE" w:rsidP="00736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ВИХАРЕВСКОГО СЕЛЬСКОГО ПОСЕЛЕНИЯ</w:t>
      </w:r>
    </w:p>
    <w:p w:rsidR="007363FE" w:rsidRDefault="007363FE" w:rsidP="00736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7363FE" w:rsidRDefault="007363FE" w:rsidP="007363FE">
      <w:pPr>
        <w:tabs>
          <w:tab w:val="center" w:pos="4677"/>
          <w:tab w:val="left" w:pos="8220"/>
        </w:tabs>
        <w:spacing w:before="360" w:after="360" w:line="360" w:lineRule="exact"/>
        <w:rPr>
          <w:rFonts w:ascii="Times New Roman" w:hAnsi="Times New Roman" w:cs="Times New Roman"/>
          <w:b/>
          <w:spacing w:val="56"/>
          <w:sz w:val="24"/>
          <w:szCs w:val="24"/>
        </w:rPr>
      </w:pPr>
      <w:r>
        <w:rPr>
          <w:rFonts w:ascii="Times New Roman" w:hAnsi="Times New Roman" w:cs="Times New Roman"/>
          <w:b/>
          <w:spacing w:val="56"/>
          <w:sz w:val="24"/>
          <w:szCs w:val="24"/>
        </w:rPr>
        <w:tab/>
        <w:t xml:space="preserve">       </w:t>
      </w:r>
      <w:r w:rsidR="006B469D">
        <w:rPr>
          <w:rFonts w:ascii="Times New Roman" w:hAnsi="Times New Roman" w:cs="Times New Roman"/>
          <w:b/>
          <w:spacing w:val="56"/>
          <w:sz w:val="24"/>
          <w:szCs w:val="24"/>
        </w:rPr>
        <w:t xml:space="preserve">     ПОСТАНОВЛЕНИЕ     </w:t>
      </w:r>
      <w:bookmarkStart w:id="0" w:name="_GoBack"/>
      <w:bookmarkEnd w:id="0"/>
    </w:p>
    <w:p w:rsidR="007363FE" w:rsidRDefault="006B469D" w:rsidP="0073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04.02.2021 </w:t>
      </w:r>
      <w:r w:rsidR="007363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363F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363FE" w:rsidRDefault="007363FE" w:rsidP="007363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Вихарево</w:t>
      </w:r>
    </w:p>
    <w:p w:rsidR="007363FE" w:rsidRDefault="007363FE" w:rsidP="007363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 в административный регламент  по предоставлению муниципальной услуги « Выдача разрешения о присвоении адреса объекту адресации, расположенному на территории муниципального образования, или аннулировании его адреса»</w:t>
      </w:r>
      <w:r>
        <w:rPr>
          <w:rStyle w:val="FontStyle12"/>
          <w:b/>
          <w:sz w:val="24"/>
          <w:szCs w:val="24"/>
        </w:rPr>
        <w:t xml:space="preserve">, утвержденный постановлением администрации </w:t>
      </w:r>
      <w:proofErr w:type="spellStart"/>
      <w:r>
        <w:rPr>
          <w:rStyle w:val="FontStyle12"/>
          <w:b/>
          <w:sz w:val="24"/>
          <w:szCs w:val="24"/>
        </w:rPr>
        <w:t>Вихаревского</w:t>
      </w:r>
      <w:proofErr w:type="spellEnd"/>
      <w:r>
        <w:rPr>
          <w:rStyle w:val="FontStyle12"/>
          <w:b/>
          <w:sz w:val="24"/>
          <w:szCs w:val="24"/>
        </w:rPr>
        <w:t xml:space="preserve"> сельского поселения от 14.02.2020г № 8 с изменениями от </w:t>
      </w:r>
      <w:r>
        <w:rPr>
          <w:rFonts w:ascii="Times New Roman" w:hAnsi="Times New Roman" w:cs="Times New Roman"/>
          <w:b/>
          <w:sz w:val="24"/>
          <w:szCs w:val="24"/>
        </w:rPr>
        <w:t>19.10.2020                                                                                                № 39</w:t>
      </w:r>
    </w:p>
    <w:p w:rsidR="007363FE" w:rsidRDefault="007363FE" w:rsidP="007363FE">
      <w:pPr>
        <w:pStyle w:val="a4"/>
        <w:ind w:left="0" w:firstLine="0"/>
        <w:rPr>
          <w:rStyle w:val="FontStyle12"/>
          <w:sz w:val="24"/>
          <w:szCs w:val="24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     </w:t>
      </w:r>
      <w:r>
        <w:rPr>
          <w:rStyle w:val="FontStyle12"/>
          <w:sz w:val="24"/>
          <w:szCs w:val="24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rStyle w:val="FontStyle12"/>
          <w:sz w:val="24"/>
          <w:szCs w:val="24"/>
        </w:rPr>
        <w:t>Вихаревское</w:t>
      </w:r>
      <w:proofErr w:type="spellEnd"/>
      <w:r>
        <w:rPr>
          <w:rStyle w:val="FontStyle12"/>
          <w:sz w:val="24"/>
          <w:szCs w:val="24"/>
        </w:rPr>
        <w:t xml:space="preserve"> сельское поселение, администрация </w:t>
      </w:r>
      <w:proofErr w:type="spellStart"/>
      <w:r>
        <w:rPr>
          <w:rStyle w:val="FontStyle12"/>
          <w:sz w:val="24"/>
          <w:szCs w:val="24"/>
        </w:rPr>
        <w:t>Вихаревского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 ПОСТАНОВЛЯЕТ:</w:t>
      </w:r>
    </w:p>
    <w:p w:rsidR="007363FE" w:rsidRDefault="007363FE" w:rsidP="007363FE">
      <w:pPr>
        <w:pStyle w:val="a4"/>
        <w:ind w:left="360" w:firstLine="0"/>
        <w:jc w:val="left"/>
      </w:pPr>
      <w:r>
        <w:rPr>
          <w:rStyle w:val="FontStyle12"/>
          <w:sz w:val="24"/>
          <w:szCs w:val="24"/>
        </w:rPr>
        <w:t xml:space="preserve">1.Внести изменения в административный регламент </w:t>
      </w:r>
      <w:r>
        <w:rPr>
          <w:sz w:val="24"/>
          <w:szCs w:val="24"/>
        </w:rPr>
        <w:t xml:space="preserve">по предоставлению </w:t>
      </w:r>
      <w:r>
        <w:rPr>
          <w:rStyle w:val="FontStyle12"/>
          <w:sz w:val="24"/>
          <w:szCs w:val="24"/>
        </w:rPr>
        <w:t>муниципальной услуги «</w:t>
      </w:r>
      <w:r>
        <w:rPr>
          <w:sz w:val="24"/>
          <w:szCs w:val="24"/>
        </w:rPr>
        <w:t xml:space="preserve"> Выдача разрешения о присвоении адреса объекту адресации, расположенному на территории муниципального образования, или аннулировании его адреса» (далее Регламент)</w:t>
      </w:r>
      <w:r>
        <w:rPr>
          <w:rStyle w:val="FontStyle12"/>
          <w:sz w:val="24"/>
          <w:szCs w:val="24"/>
        </w:rPr>
        <w:t xml:space="preserve">, утвержденный постановлением администрации </w:t>
      </w:r>
      <w:proofErr w:type="spellStart"/>
      <w:r>
        <w:rPr>
          <w:rStyle w:val="FontStyle12"/>
          <w:sz w:val="24"/>
          <w:szCs w:val="24"/>
        </w:rPr>
        <w:t>Вихаревского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 от 14.02.2020г № 8 с изменениями от 19.10.2020 № 39</w:t>
      </w:r>
    </w:p>
    <w:p w:rsidR="007363FE" w:rsidRDefault="007363FE" w:rsidP="007363FE">
      <w:pPr>
        <w:tabs>
          <w:tab w:val="center" w:pos="866"/>
          <w:tab w:val="center" w:pos="5049"/>
          <w:tab w:val="center" w:pos="7672"/>
        </w:tabs>
        <w:spacing w:after="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 постановлении от  14.02. 2020г    № 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нумерация пунктов восстановлена: после пункта 2 следуют пункты 3,4.                                                                                                                                                  1.2. Абзац 3 подраздела 1.2 Регламента изложить в новой редакции: 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товарищества.», и продолжить следующим абзацем следующего содержания:  «От имени лица, указанного в </w:t>
      </w:r>
      <w:hyperlink r:id="rId4" w:anchor="block_1027" w:history="1">
        <w:r>
          <w:rPr>
            <w:rStyle w:val="a3"/>
            <w:rFonts w:ascii="Times New Roman" w:hAnsi="Times New Roman" w:cs="Times New Roman"/>
          </w:rPr>
          <w:t>пункте 27</w:t>
        </w:r>
      </w:hyperlink>
      <w:r>
        <w:rPr>
          <w:rFonts w:ascii="Times New Roman" w:hAnsi="Times New Roman" w:cs="Times New Roman"/>
        </w:rPr>
        <w:t xml:space="preserve"> настоящих Правил, вправе обратиться кадастровый инженер, выполняющий на основании документа, предусмотренного </w:t>
      </w:r>
      <w:hyperlink r:id="rId5" w:anchor="block_35" w:history="1">
        <w:r>
          <w:rPr>
            <w:rStyle w:val="a3"/>
            <w:rFonts w:ascii="Times New Roman" w:hAnsi="Times New Roman" w:cs="Times New Roman"/>
          </w:rPr>
          <w:t>статьей 35</w:t>
        </w:r>
      </w:hyperlink>
      <w:r>
        <w:rPr>
          <w:rFonts w:ascii="Times New Roman" w:hAnsi="Times New Roman" w:cs="Times New Roman"/>
        </w:rPr>
        <w:t xml:space="preserve"> или </w:t>
      </w:r>
      <w:hyperlink r:id="rId6" w:anchor="block_423" w:history="1">
        <w:r>
          <w:rPr>
            <w:rStyle w:val="a3"/>
            <w:rFonts w:ascii="Times New Roman" w:hAnsi="Times New Roman" w:cs="Times New Roman"/>
          </w:rPr>
          <w:t>статьей 42</w:t>
        </w:r>
        <w:r>
          <w:rPr>
            <w:rStyle w:val="a3"/>
            <w:rFonts w:ascii="Times New Roman" w:hAnsi="Times New Roman" w:cs="Times New Roman"/>
            <w:vertAlign w:val="superscript"/>
          </w:rPr>
          <w:t> 3</w:t>
        </w:r>
      </w:hyperlink>
      <w:r>
        <w:rPr>
          <w:rFonts w:ascii="Times New Roman" w:hAnsi="Times New Roman" w:cs="Times New Roman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адресации».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7363FE" w:rsidRDefault="007363FE" w:rsidP="007363FE">
      <w:pPr>
        <w:pStyle w:val="s1"/>
        <w:spacing w:before="0" w:beforeAutospacing="0" w:after="0" w:afterAutospacing="0"/>
      </w:pPr>
      <w:r>
        <w:rPr>
          <w:sz w:val="28"/>
          <w:szCs w:val="28"/>
        </w:rPr>
        <w:t>1</w:t>
      </w:r>
      <w:r>
        <w:t xml:space="preserve">.3. Абзац третий пункта  2.6.1 подраздела 2.6 раздела 2 Регламента  изложить в новой редакции: «- присвоение объекту адресации адреса осуществляется в отношении земельных участков в случаях выполнения в отношении земельного участка в соответствии с требованиями, установленными </w:t>
      </w:r>
      <w:hyperlink r:id="rId7" w:anchor="block_300" w:history="1">
        <w:r>
          <w:rPr>
            <w:rStyle w:val="a3"/>
          </w:rPr>
          <w:t>Федеральным законом</w:t>
        </w:r>
      </w:hyperlink>
      <w:r>
        <w:t xml:space="preserve">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учет».</w:t>
      </w:r>
    </w:p>
    <w:p w:rsidR="007363FE" w:rsidRDefault="007363FE" w:rsidP="007363FE">
      <w:pPr>
        <w:pStyle w:val="s1"/>
        <w:spacing w:before="0" w:beforeAutospacing="0"/>
        <w:rPr>
          <w:color w:val="FF0000"/>
        </w:rPr>
      </w:pPr>
      <w:r>
        <w:t>1.4. Пункт 2.6.2.подраздела 2.6 раздела 2 Регламента изложить в новой редакции: «Присвоение  объекту адресации адреса осуществляется в отношении зданий (строений), сооружений, в том числе строительство которых не завершено, в случаях:</w:t>
      </w:r>
    </w:p>
    <w:p w:rsidR="007363FE" w:rsidRDefault="007363FE" w:rsidP="007363FE">
      <w:pPr>
        <w:pStyle w:val="s1"/>
        <w:spacing w:after="0" w:afterAutospacing="0"/>
      </w:pPr>
      <w:r>
        <w:lastRenderedPageBreak/>
        <w:t xml:space="preserve">     - 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                                                                     - выполнения в отношении объекта недвижимости в соответствии с требованиями, установленными </w:t>
      </w:r>
      <w:hyperlink r:id="rId8" w:history="1">
        <w:r>
          <w:rPr>
            <w:rStyle w:val="a3"/>
          </w:rPr>
          <w:t>Федеральным законом</w:t>
        </w:r>
      </w:hyperlink>
      <w:r>
        <w:t xml:space="preserve">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</w:t>
      </w:r>
      <w:hyperlink r:id="rId9" w:history="1">
        <w:r>
          <w:rPr>
            <w:rStyle w:val="a3"/>
          </w:rPr>
          <w:t>Градостроительным кодексом</w:t>
        </w:r>
      </w:hyperlink>
      <w: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требуется)».                                                                                                                                          1.5. Абзац 2.6.3. подраздела 2.6 раздела 2 Регламента изложить в новой редакции: «Присвоение  объекту адресации адреса осуществляется в отношении помещений в случаях:                                                                                                                                                 - подготовки и оформления в установленном Жилищным </w:t>
      </w:r>
      <w:hyperlink r:id="rId10" w:history="1">
        <w:r>
          <w:rPr>
            <w:rStyle w:val="a3"/>
          </w:rPr>
          <w:t>кодексом</w:t>
        </w:r>
      </w:hyperlink>
      <w: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                                                                                                                                      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</w:t>
      </w:r>
      <w:proofErr w:type="spellEnd"/>
      <w:r>
        <w:t>-места (</w:t>
      </w:r>
      <w:proofErr w:type="spellStart"/>
      <w:r>
        <w:t>машино</w:t>
      </w:r>
      <w:proofErr w:type="spellEnd"/>
      <w:r>
        <w:t xml:space="preserve">-мест), документов, содержащих необходимые для осуществления государственного кадастрового учета сведения о таком помещении.»                                                                                                                                        1.6. Подраздел 2.6. раздела 2 Регламента дополнить абзацем 2.6.4.   следующего содержания: «В отношении </w:t>
      </w:r>
      <w:proofErr w:type="spellStart"/>
      <w:r>
        <w:t>машино</w:t>
      </w:r>
      <w:proofErr w:type="spellEnd"/>
      <w:r>
        <w:t xml:space="preserve">-мест в случае подготовки и оформления в отношении </w:t>
      </w:r>
      <w:proofErr w:type="spellStart"/>
      <w:r>
        <w:t>машино</w:t>
      </w:r>
      <w:proofErr w:type="spellEnd"/>
      <w: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</w:t>
      </w:r>
      <w:proofErr w:type="spellEnd"/>
      <w:r>
        <w:t>-места (</w:t>
      </w:r>
      <w:proofErr w:type="spellStart"/>
      <w:r>
        <w:t>машино</w:t>
      </w:r>
      <w:proofErr w:type="spellEnd"/>
      <w: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t>машино</w:t>
      </w:r>
      <w:proofErr w:type="spellEnd"/>
      <w:r>
        <w:t>-месте.</w:t>
      </w:r>
    </w:p>
    <w:p w:rsidR="007363FE" w:rsidRDefault="007363FE" w:rsidP="007363FE">
      <w:pPr>
        <w:pStyle w:val="s1"/>
        <w:spacing w:before="0" w:beforeAutospacing="0" w:after="0" w:afterAutospacing="0"/>
      </w:pPr>
      <w:r>
        <w:t xml:space="preserve">-  в отношении объектов адресации, государственный кадастровый учет которых осуществлен в соответствии с </w:t>
      </w:r>
      <w:hyperlink r:id="rId11" w:history="1">
        <w:r>
          <w:rPr>
            <w:rStyle w:val="a3"/>
          </w:rPr>
          <w:t>Федеральным законом</w:t>
        </w:r>
      </w:hyperlink>
      <w:r>
        <w:t xml:space="preserve">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t>машино</w:t>
      </w:r>
      <w:proofErr w:type="spellEnd"/>
      <w:r>
        <w:t>-место.»                                                                      1.7.Пункт 2.7.2. подраздела 2.7. раздела 2 Регламента изложить в новой редакции: «</w:t>
      </w:r>
      <w:r>
        <w:rPr>
          <w:sz w:val="28"/>
          <w:szCs w:val="28"/>
        </w:rPr>
        <w:t xml:space="preserve"> </w:t>
      </w:r>
      <w:r>
        <w:t xml:space="preserve">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hyperlink r:id="rId12" w:history="1">
        <w:r>
          <w:rPr>
            <w:rStyle w:val="a3"/>
          </w:rPr>
          <w:t>Градостроительным кодексом</w:t>
        </w:r>
      </w:hyperlink>
      <w: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земельный участок, на котором расположены указанное здание (строение), сооружение)».</w:t>
      </w:r>
    </w:p>
    <w:p w:rsidR="007363FE" w:rsidRDefault="007363FE" w:rsidP="0073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В пункте 2.7.3. подраздела 2.7. раздела 2 Регламента в первом абзаце убрать словосочетание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«Кадастровые паспорта» и вставить словосочетание следующего содержания: « выписка из Единого государственного реестра недвижимости об объектах»</w:t>
      </w:r>
    </w:p>
    <w:p w:rsidR="007363FE" w:rsidRDefault="007363FE" w:rsidP="0073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Пункт 2.7.4. подраздела 2.7. раздела 2 Регламента изложить в новой редакции:             « 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Градостроительным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 (строения), </w:t>
      </w:r>
      <w:r>
        <w:rPr>
          <w:rFonts w:ascii="Times New Roman" w:hAnsi="Times New Roman" w:cs="Times New Roman"/>
          <w:sz w:val="24"/>
          <w:szCs w:val="24"/>
        </w:rPr>
        <w:lastRenderedPageBreak/>
        <w:t>сооружения получение разрешения на строительство не требуется)  и (или) при наличии разрешения  на ввод объекта адресации в эксплуатацию.»</w:t>
      </w:r>
    </w:p>
    <w:p w:rsidR="007363FE" w:rsidRDefault="007363FE" w:rsidP="00736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Пункт 2.7.6. подраздела 2.7. раздела 2 Регламента изложить в новой редакции: «.выписка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учет)»                                                                                             1.11. Пункт 2.7.9. подраздела 2.7. раздела 2 Регламента изложить в новой редакции: «Выписка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пункте «а» пункта 14 Правил, утвержденных Постановлением № 1221)»                                                      1.12. Пункт 2.7.10. подраздела 2.7. раздела 2 Регламента изложить в новой редакции: «Уведомление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причине отказа в осуществлении кадастрового учета объекта адресации по основаниям, указанным в </w:t>
      </w:r>
      <w:r>
        <w:rPr>
          <w:rFonts w:ascii="Times New Roman" w:hAnsi="Times New Roman" w:cs="Times New Roman"/>
          <w:color w:val="0070C0"/>
          <w:sz w:val="24"/>
          <w:szCs w:val="24"/>
        </w:rPr>
        <w:t>подпункте «а» пункта 14 Правил</w:t>
      </w:r>
      <w:r>
        <w:rPr>
          <w:rFonts w:ascii="Times New Roman" w:hAnsi="Times New Roman" w:cs="Times New Roman"/>
          <w:sz w:val="24"/>
          <w:szCs w:val="24"/>
        </w:rPr>
        <w:t>, утвержденных Постановлением № 1221.</w:t>
      </w:r>
    </w:p>
    <w:p w:rsidR="007363FE" w:rsidRDefault="007363FE" w:rsidP="00736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должен представить самостоятельно документ, предусмотренный </w:t>
      </w:r>
      <w:hyperlink r:id="rId14" w:anchor="Par112" w:history="1">
        <w:r>
          <w:rPr>
            <w:rStyle w:val="a3"/>
            <w:sz w:val="24"/>
            <w:szCs w:val="24"/>
          </w:rPr>
          <w:t>пунктом 2.7.1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В случае отсутствия сведений о зарегистрированном праве заявителя на объект адресации в Едином государственном реестре прав, заявитель вправе представить документ, устанавливающий или удостоверяющий его право на объект адресации.</w:t>
      </w:r>
    </w:p>
    <w:p w:rsidR="007363FE" w:rsidRDefault="007363FE" w:rsidP="00736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15" w:anchor="Par116" w:history="1">
        <w:r>
          <w:rPr>
            <w:rStyle w:val="a3"/>
            <w:sz w:val="24"/>
            <w:szCs w:val="24"/>
          </w:rPr>
          <w:t>пунктах 2.7.2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anchor="Par124" w:history="1">
        <w:r>
          <w:rPr>
            <w:rStyle w:val="a3"/>
            <w:sz w:val="24"/>
            <w:szCs w:val="24"/>
          </w:rPr>
          <w:t>2.7.10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7363FE" w:rsidRDefault="007363FE" w:rsidP="00736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представлении заявления представителем заявителя к документу, предусмотренному пунктом 2.7.1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363FE" w:rsidRDefault="007363FE" w:rsidP="00736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363FE" w:rsidRDefault="007363FE" w:rsidP="00736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363FE" w:rsidRDefault="007363FE" w:rsidP="00736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предоставлении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« 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             </w:t>
      </w:r>
      <w:r>
        <w:rPr>
          <w:rFonts w:ascii="Times New Roman" w:hAnsi="Times New Roman" w:cs="Times New Roman"/>
        </w:rPr>
        <w:t xml:space="preserve">Документы, указанные в </w:t>
      </w:r>
      <w:hyperlink r:id="rId17" w:anchor="block_1342" w:history="1">
        <w:r>
          <w:rPr>
            <w:rStyle w:val="a3"/>
            <w:rFonts w:ascii="Times New Roman" w:hAnsi="Times New Roman" w:cs="Times New Roman"/>
          </w:rPr>
          <w:t>подпунктах "б"</w:t>
        </w:r>
      </w:hyperlink>
      <w:r>
        <w:rPr>
          <w:rFonts w:ascii="Times New Roman" w:hAnsi="Times New Roman" w:cs="Times New Roman"/>
        </w:rPr>
        <w:t xml:space="preserve">, </w:t>
      </w:r>
      <w:hyperlink r:id="rId18" w:anchor="block_1345" w:history="1">
        <w:r>
          <w:rPr>
            <w:rStyle w:val="a3"/>
            <w:rFonts w:ascii="Times New Roman" w:hAnsi="Times New Roman" w:cs="Times New Roman"/>
          </w:rPr>
          <w:t>"д"</w:t>
        </w:r>
      </w:hyperlink>
      <w:r>
        <w:rPr>
          <w:rFonts w:ascii="Times New Roman" w:hAnsi="Times New Roman" w:cs="Times New Roman"/>
        </w:rPr>
        <w:t xml:space="preserve">, </w:t>
      </w:r>
      <w:hyperlink r:id="rId19" w:anchor="block_1348" w:history="1">
        <w:r>
          <w:rPr>
            <w:rStyle w:val="a3"/>
            <w:rFonts w:ascii="Times New Roman" w:hAnsi="Times New Roman" w:cs="Times New Roman"/>
          </w:rPr>
          <w:t>"з"</w:t>
        </w:r>
      </w:hyperlink>
      <w:r>
        <w:rPr>
          <w:rFonts w:ascii="Times New Roman" w:hAnsi="Times New Roman" w:cs="Times New Roman"/>
        </w:rPr>
        <w:t xml:space="preserve"> и </w:t>
      </w:r>
      <w:hyperlink r:id="rId20" w:anchor="block_1349" w:history="1">
        <w:r>
          <w:rPr>
            <w:rStyle w:val="a3"/>
            <w:rFonts w:ascii="Times New Roman" w:hAnsi="Times New Roman" w:cs="Times New Roman"/>
          </w:rPr>
          <w:t>"и" пункта 34</w:t>
        </w:r>
      </w:hyperlink>
      <w:r>
        <w:rPr>
          <w:rFonts w:ascii="Times New Roman" w:hAnsi="Times New Roman" w:cs="Times New Roman"/>
        </w:rPr>
        <w:t xml:space="preserve"> настоящих Правил, утвержденных Постановлением № 1221,представляются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7363FE" w:rsidRDefault="007363FE" w:rsidP="007363FE">
      <w:pPr>
        <w:spacing w:after="0" w:line="240" w:lineRule="auto"/>
        <w:rPr>
          <w:rFonts w:ascii="Times New Roman" w:hAnsi="Times New Roman" w:cs="Times New Roman"/>
        </w:rPr>
      </w:pPr>
      <w:r>
        <w:t xml:space="preserve">  Уполномоченные органы запрашивают документы, указанные в </w:t>
      </w:r>
      <w:hyperlink r:id="rId21" w:anchor="block_1034" w:history="1">
        <w:r>
          <w:rPr>
            <w:rStyle w:val="a3"/>
          </w:rPr>
          <w:t>пункте 34</w:t>
        </w:r>
      </w:hyperlink>
      <w:r>
        <w:t xml:space="preserve"> настоящих Правил, в органах государственной власти, органах местного самоуправления и подведомственных </w:t>
      </w:r>
      <w:r>
        <w:lastRenderedPageBreak/>
        <w:t xml:space="preserve">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Заявители (представители заявителя) при подаче </w:t>
      </w:r>
      <w:hyperlink r:id="rId22" w:anchor="block_1000" w:history="1">
        <w:r>
          <w:rPr>
            <w:rStyle w:val="a3"/>
            <w:rFonts w:ascii="Times New Roman" w:hAnsi="Times New Roman" w:cs="Times New Roman"/>
          </w:rPr>
          <w:t>заявления</w:t>
        </w:r>
      </w:hyperlink>
      <w:r>
        <w:rPr>
          <w:rFonts w:ascii="Times New Roman" w:hAnsi="Times New Roman" w:cs="Times New Roman"/>
        </w:rPr>
        <w:t xml:space="preserve"> вправе приложить к нему документы, указанные в </w:t>
      </w:r>
      <w:hyperlink r:id="rId23" w:anchor="block_1341" w:history="1">
        <w:r>
          <w:rPr>
            <w:rStyle w:val="a3"/>
            <w:rFonts w:ascii="Times New Roman" w:hAnsi="Times New Roman" w:cs="Times New Roman"/>
          </w:rPr>
          <w:t>подпунктах "а"</w:t>
        </w:r>
      </w:hyperlink>
      <w:r>
        <w:rPr>
          <w:rFonts w:ascii="Times New Roman" w:hAnsi="Times New Roman" w:cs="Times New Roman"/>
        </w:rPr>
        <w:t xml:space="preserve">, </w:t>
      </w:r>
      <w:hyperlink r:id="rId24" w:anchor="block_1343" w:history="1">
        <w:r>
          <w:rPr>
            <w:rStyle w:val="a3"/>
            <w:rFonts w:ascii="Times New Roman" w:hAnsi="Times New Roman" w:cs="Times New Roman"/>
          </w:rPr>
          <w:t>"в"</w:t>
        </w:r>
      </w:hyperlink>
      <w:r>
        <w:rPr>
          <w:rFonts w:ascii="Times New Roman" w:hAnsi="Times New Roman" w:cs="Times New Roman"/>
        </w:rPr>
        <w:t xml:space="preserve">, </w:t>
      </w:r>
      <w:hyperlink r:id="rId25" w:anchor="block_1344" w:history="1">
        <w:r>
          <w:rPr>
            <w:rStyle w:val="a3"/>
            <w:rFonts w:ascii="Times New Roman" w:hAnsi="Times New Roman" w:cs="Times New Roman"/>
          </w:rPr>
          <w:t>"г"</w:t>
        </w:r>
      </w:hyperlink>
      <w:r>
        <w:rPr>
          <w:rFonts w:ascii="Times New Roman" w:hAnsi="Times New Roman" w:cs="Times New Roman"/>
        </w:rPr>
        <w:t xml:space="preserve">, </w:t>
      </w:r>
      <w:hyperlink r:id="rId26" w:anchor="block_1346" w:history="1">
        <w:r>
          <w:rPr>
            <w:rStyle w:val="a3"/>
            <w:rFonts w:ascii="Times New Roman" w:hAnsi="Times New Roman" w:cs="Times New Roman"/>
          </w:rPr>
          <w:t>"е"</w:t>
        </w:r>
      </w:hyperlink>
      <w:r>
        <w:rPr>
          <w:rFonts w:ascii="Times New Roman" w:hAnsi="Times New Roman" w:cs="Times New Roman"/>
        </w:rPr>
        <w:t xml:space="preserve"> и </w:t>
      </w:r>
      <w:hyperlink r:id="rId27" w:anchor="block_1347" w:history="1">
        <w:r>
          <w:rPr>
            <w:rStyle w:val="a3"/>
            <w:rFonts w:ascii="Times New Roman" w:hAnsi="Times New Roman" w:cs="Times New Roman"/>
          </w:rPr>
          <w:t>"ж" пункта 34</w:t>
        </w:r>
      </w:hyperlink>
      <w:r>
        <w:rPr>
          <w:rFonts w:ascii="Times New Roman" w:hAnsi="Times New Roman" w:cs="Times New Roman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     </w:t>
      </w:r>
    </w:p>
    <w:p w:rsidR="007363FE" w:rsidRDefault="007363FE" w:rsidP="007363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Документы, указанные в </w:t>
      </w:r>
      <w:hyperlink r:id="rId28" w:anchor="block_1341" w:history="1">
        <w:r>
          <w:rPr>
            <w:rStyle w:val="a3"/>
            <w:rFonts w:ascii="Times New Roman" w:hAnsi="Times New Roman" w:cs="Times New Roman"/>
          </w:rPr>
          <w:t>подпунктах "а"</w:t>
        </w:r>
      </w:hyperlink>
      <w:r>
        <w:rPr>
          <w:rFonts w:ascii="Times New Roman" w:hAnsi="Times New Roman" w:cs="Times New Roman"/>
        </w:rPr>
        <w:t xml:space="preserve">, </w:t>
      </w:r>
      <w:hyperlink r:id="rId29" w:anchor="block_1343" w:history="1">
        <w:r>
          <w:rPr>
            <w:rStyle w:val="a3"/>
            <w:rFonts w:ascii="Times New Roman" w:hAnsi="Times New Roman" w:cs="Times New Roman"/>
          </w:rPr>
          <w:t>"в"</w:t>
        </w:r>
      </w:hyperlink>
      <w:r>
        <w:rPr>
          <w:rFonts w:ascii="Times New Roman" w:hAnsi="Times New Roman" w:cs="Times New Roman"/>
        </w:rPr>
        <w:t xml:space="preserve">, </w:t>
      </w:r>
      <w:hyperlink r:id="rId30" w:anchor="block_1344" w:history="1">
        <w:r>
          <w:rPr>
            <w:rStyle w:val="a3"/>
            <w:rFonts w:ascii="Times New Roman" w:hAnsi="Times New Roman" w:cs="Times New Roman"/>
          </w:rPr>
          <w:t>"г"</w:t>
        </w:r>
      </w:hyperlink>
      <w:r>
        <w:rPr>
          <w:rFonts w:ascii="Times New Roman" w:hAnsi="Times New Roman" w:cs="Times New Roman"/>
        </w:rPr>
        <w:t xml:space="preserve">, </w:t>
      </w:r>
      <w:hyperlink r:id="rId31" w:anchor="block_1346" w:history="1">
        <w:r>
          <w:rPr>
            <w:rStyle w:val="a3"/>
            <w:rFonts w:ascii="Times New Roman" w:hAnsi="Times New Roman" w:cs="Times New Roman"/>
          </w:rPr>
          <w:t>"е"</w:t>
        </w:r>
      </w:hyperlink>
      <w:r>
        <w:rPr>
          <w:rFonts w:ascii="Times New Roman" w:hAnsi="Times New Roman" w:cs="Times New Roman"/>
        </w:rPr>
        <w:t xml:space="preserve"> и </w:t>
      </w:r>
      <w:hyperlink r:id="rId32" w:anchor="block_1347" w:history="1">
        <w:r>
          <w:rPr>
            <w:rStyle w:val="a3"/>
            <w:rFonts w:ascii="Times New Roman" w:hAnsi="Times New Roman" w:cs="Times New Roman"/>
          </w:rPr>
          <w:t>"ж" пункта 34</w:t>
        </w:r>
      </w:hyperlink>
      <w:r>
        <w:rPr>
          <w:rFonts w:ascii="Times New Roman" w:hAnsi="Times New Roman" w:cs="Times New Roman"/>
        </w:rPr>
        <w:t xml:space="preserve"> настоящих Правил, представляемые в уполномоченный орган в форме электронных документов, удостоверяются </w:t>
      </w:r>
      <w:hyperlink r:id="rId33" w:anchor="block_21" w:history="1">
        <w:r>
          <w:rPr>
            <w:rStyle w:val="a3"/>
            <w:rFonts w:ascii="Times New Roman" w:hAnsi="Times New Roman" w:cs="Times New Roman"/>
          </w:rPr>
          <w:t>электронной подписью</w:t>
        </w:r>
      </w:hyperlink>
      <w:r>
        <w:rPr>
          <w:rFonts w:ascii="Times New Roman" w:hAnsi="Times New Roman" w:cs="Times New Roman"/>
        </w:rPr>
        <w:t xml:space="preserve"> заявителя (представителя заявителя), вид которой определяется в соответствии с </w:t>
      </w:r>
      <w:hyperlink r:id="rId34" w:anchor="block_21102" w:history="1">
        <w:r>
          <w:rPr>
            <w:rStyle w:val="a3"/>
            <w:rFonts w:ascii="Times New Roman" w:hAnsi="Times New Roman" w:cs="Times New Roman"/>
          </w:rPr>
          <w:t>частью 2 статьи 21</w:t>
        </w:r>
        <w:r>
          <w:rPr>
            <w:rStyle w:val="a3"/>
            <w:rFonts w:ascii="Times New Roman" w:hAnsi="Times New Roman" w:cs="Times New Roman"/>
            <w:vertAlign w:val="superscript"/>
          </w:rPr>
          <w:t> 1</w:t>
        </w:r>
      </w:hyperlink>
      <w:r>
        <w:rPr>
          <w:rFonts w:ascii="Times New Roman" w:hAnsi="Times New Roman" w:cs="Times New Roman"/>
        </w:rPr>
        <w:t xml:space="preserve"> Федерального закона "Об организации предоставления государственных и муниципальных услуг".                                       </w:t>
      </w:r>
    </w:p>
    <w:p w:rsidR="007363FE" w:rsidRDefault="007363FE" w:rsidP="00736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1.13.</w:t>
      </w:r>
      <w:r>
        <w:rPr>
          <w:rFonts w:ascii="Times New Roman" w:hAnsi="Times New Roman" w:cs="Times New Roman"/>
          <w:bCs/>
          <w:sz w:val="24"/>
          <w:szCs w:val="24"/>
        </w:rPr>
        <w:t>Название подраздела 2.15 раздела 2 Регламента дополнить словом «государственной» и добавить раздел 2.15.7. текстом следующего содержания: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                                                                                                 1.14. </w:t>
      </w:r>
      <w:r>
        <w:rPr>
          <w:rFonts w:ascii="Times New Roman" w:hAnsi="Times New Roman" w:cs="Times New Roman"/>
          <w:bCs/>
          <w:sz w:val="24"/>
          <w:szCs w:val="24"/>
        </w:rPr>
        <w:t>Название подраздела 2.16 раздела 2 Регламента дополнить словом «государственной», разделы 2.16.3. и ,2.16.4. заменить текстом следующего содержания:</w:t>
      </w:r>
      <w:r>
        <w:rPr>
          <w:rFonts w:ascii="Times New Roman" w:hAnsi="Times New Roman" w:cs="Times New Roman"/>
          <w:sz w:val="24"/>
          <w:szCs w:val="24"/>
        </w:rPr>
        <w:t xml:space="preserve"> «2.16.3.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 коммуникационных технологий, возможность либо невозможность  получения государственной услуги в многофункциональном центре предоставления государственных и муниципальных услуг ( 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 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 далее- комплексный запрос), 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осуществляется.»,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«2.16.4.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видов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информационной системе, используемой в целях приема обращений за получением государственной услуги и (или) предоставления такой услуги».</w:t>
      </w:r>
    </w:p>
    <w:p w:rsidR="007363FE" w:rsidRDefault="007363FE" w:rsidP="00736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Пункты 2.17.3, 2.17.4 считать утраченными силу.</w:t>
      </w:r>
    </w:p>
    <w:p w:rsidR="007363FE" w:rsidRDefault="007363FE" w:rsidP="0073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2.Обнародовать настоящее постановление путем вывешивания на информационных стендах сельского поселения и разместить на официальном сайте сельского поселения в сети Интернет</w:t>
      </w:r>
    </w:p>
    <w:p w:rsidR="007363FE" w:rsidRDefault="007363FE" w:rsidP="007363FE">
      <w:pPr>
        <w:ind w:left="69" w:right="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Настоящее постановление вступает в силу со дня его обнародования.</w:t>
      </w:r>
    </w:p>
    <w:p w:rsidR="007363FE" w:rsidRDefault="007363FE" w:rsidP="007363FE">
      <w:pPr>
        <w:ind w:left="69" w:right="63"/>
        <w:rPr>
          <w:rFonts w:ascii="Times New Roman" w:hAnsi="Times New Roman" w:cs="Times New Roman"/>
          <w:sz w:val="24"/>
          <w:szCs w:val="24"/>
        </w:rPr>
      </w:pPr>
    </w:p>
    <w:p w:rsidR="007363FE" w:rsidRDefault="007363FE" w:rsidP="007363FE">
      <w:pPr>
        <w:ind w:left="69" w:right="63"/>
        <w:rPr>
          <w:rFonts w:ascii="Times New Roman" w:hAnsi="Times New Roman" w:cs="Times New Roman"/>
          <w:sz w:val="24"/>
          <w:szCs w:val="24"/>
        </w:rPr>
      </w:pPr>
    </w:p>
    <w:p w:rsidR="007363FE" w:rsidRDefault="007363FE" w:rsidP="007363FE">
      <w:pPr>
        <w:ind w:left="69" w:right="63"/>
        <w:rPr>
          <w:rFonts w:ascii="Times New Roman" w:hAnsi="Times New Roman" w:cs="Times New Roman"/>
          <w:sz w:val="24"/>
          <w:szCs w:val="24"/>
        </w:rPr>
      </w:pPr>
    </w:p>
    <w:p w:rsidR="007363FE" w:rsidRDefault="007363FE" w:rsidP="007363FE">
      <w:pPr>
        <w:tabs>
          <w:tab w:val="left" w:pos="5445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 администрации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Л.Е. Маркова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63FE" w:rsidRDefault="007363FE" w:rsidP="007363FE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7363FE" w:rsidRDefault="007363FE" w:rsidP="007363F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63FE" w:rsidRDefault="007363FE" w:rsidP="007363FE">
      <w:pPr>
        <w:rPr>
          <w:sz w:val="24"/>
          <w:szCs w:val="24"/>
        </w:rPr>
      </w:pPr>
    </w:p>
    <w:p w:rsidR="007363FE" w:rsidRDefault="007363FE" w:rsidP="007363FE">
      <w:pPr>
        <w:rPr>
          <w:sz w:val="24"/>
          <w:szCs w:val="24"/>
        </w:rPr>
      </w:pPr>
    </w:p>
    <w:p w:rsidR="008F037B" w:rsidRDefault="008F037B"/>
    <w:sectPr w:rsidR="008F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FE"/>
    <w:rsid w:val="006B469D"/>
    <w:rsid w:val="007363FE"/>
    <w:rsid w:val="008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82BF1-4F41-4452-9AAD-FA0A6842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63FE"/>
    <w:rPr>
      <w:color w:val="0000FF"/>
      <w:u w:val="single"/>
    </w:rPr>
  </w:style>
  <w:style w:type="paragraph" w:styleId="a4">
    <w:name w:val="No Spacing"/>
    <w:qFormat/>
    <w:rsid w:val="007363FE"/>
    <w:pPr>
      <w:spacing w:after="0" w:line="240" w:lineRule="auto"/>
      <w:ind w:left="866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s1">
    <w:name w:val="s_1"/>
    <w:basedOn w:val="a"/>
    <w:rsid w:val="0073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363FE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74/" TargetMode="External"/><Relationship Id="rId13" Type="http://schemas.openxmlformats.org/officeDocument/2006/relationships/hyperlink" Target="https://base.garant.ru/12138258/" TargetMode="External"/><Relationship Id="rId18" Type="http://schemas.openxmlformats.org/officeDocument/2006/relationships/hyperlink" Target="https://base.garant.ru/70803770/2e3ba6a97869168fcfb5c941ab0ad113/" TargetMode="External"/><Relationship Id="rId26" Type="http://schemas.openxmlformats.org/officeDocument/2006/relationships/hyperlink" Target="https://base.garant.ru/70803770/2e3ba6a97869168fcfb5c941ab0ad11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803770/2e3ba6a97869168fcfb5c941ab0ad113/" TargetMode="External"/><Relationship Id="rId34" Type="http://schemas.openxmlformats.org/officeDocument/2006/relationships/hyperlink" Target="https://base.garant.ru/12177515/6567b8d8f1f2a5188f3f56ef38bd6dcd/" TargetMode="External"/><Relationship Id="rId7" Type="http://schemas.openxmlformats.org/officeDocument/2006/relationships/hyperlink" Target="https://base.garant.ru/12154874/daf75cc17d0d1b8b796480bc59f740b8/" TargetMode="External"/><Relationship Id="rId12" Type="http://schemas.openxmlformats.org/officeDocument/2006/relationships/hyperlink" Target="https://base.garant.ru/12138258/" TargetMode="External"/><Relationship Id="rId17" Type="http://schemas.openxmlformats.org/officeDocument/2006/relationships/hyperlink" Target="https://base.garant.ru/70803770/2e3ba6a97869168fcfb5c941ab0ad113/" TargetMode="External"/><Relationship Id="rId25" Type="http://schemas.openxmlformats.org/officeDocument/2006/relationships/hyperlink" Target="https://base.garant.ru/70803770/2e3ba6a97869168fcfb5c941ab0ad113/" TargetMode="External"/><Relationship Id="rId33" Type="http://schemas.openxmlformats.org/officeDocument/2006/relationships/hyperlink" Target="https://base.garant.ru/12184522/741609f9002bd54a24e5c49cb5af953b/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~1\4140~1\LOCALS~1\Temp\Rar$DI01.109\&#1055;&#1086;&#1089;&#1077;&#1083;&#1077;&#1085;&#1080;&#1103;&#1084;%203%20(1&#1074;&#1099;&#1076;&#1072;&#1095;&#1072;%20&#1088;&#1072;&#1079;&#1088;&#1077;&#1096;&#1077;&#1085;&#1080;&#1103;%20&#1086;%20&#1087;&#1088;&#1080;&#1089;&#1074;.&#1072;&#1076;&#1088;&#1077;&#1089;&#1072;).docx" TargetMode="External"/><Relationship Id="rId20" Type="http://schemas.openxmlformats.org/officeDocument/2006/relationships/hyperlink" Target="https://base.garant.ru/70803770/2e3ba6a97869168fcfb5c941ab0ad113/" TargetMode="External"/><Relationship Id="rId29" Type="http://schemas.openxmlformats.org/officeDocument/2006/relationships/hyperlink" Target="https://base.garant.ru/70803770/2e3ba6a97869168fcfb5c941ab0ad11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2154874/425e380a8fdd9b1146ee50c3e72c8c03/" TargetMode="External"/><Relationship Id="rId11" Type="http://schemas.openxmlformats.org/officeDocument/2006/relationships/hyperlink" Target="https://base.garant.ru/71129192/" TargetMode="External"/><Relationship Id="rId24" Type="http://schemas.openxmlformats.org/officeDocument/2006/relationships/hyperlink" Target="https://base.garant.ru/70803770/2e3ba6a97869168fcfb5c941ab0ad113/" TargetMode="External"/><Relationship Id="rId32" Type="http://schemas.openxmlformats.org/officeDocument/2006/relationships/hyperlink" Target="https://base.garant.ru/70803770/2e3ba6a97869168fcfb5c941ab0ad113/" TargetMode="External"/><Relationship Id="rId5" Type="http://schemas.openxmlformats.org/officeDocument/2006/relationships/hyperlink" Target="https://base.garant.ru/12154874/5cb260c13bb77991855d9c76f8d1d4c8/" TargetMode="External"/><Relationship Id="rId15" Type="http://schemas.openxmlformats.org/officeDocument/2006/relationships/hyperlink" Target="file:///C:\DOCUME~1\4140~1\LOCALS~1\Temp\Rar$DI01.109\&#1055;&#1086;&#1089;&#1077;&#1083;&#1077;&#1085;&#1080;&#1103;&#1084;%203%20(1&#1074;&#1099;&#1076;&#1072;&#1095;&#1072;%20&#1088;&#1072;&#1079;&#1088;&#1077;&#1096;&#1077;&#1085;&#1080;&#1103;%20&#1086;%20&#1087;&#1088;&#1080;&#1089;&#1074;.&#1072;&#1076;&#1088;&#1077;&#1089;&#1072;).docx" TargetMode="External"/><Relationship Id="rId23" Type="http://schemas.openxmlformats.org/officeDocument/2006/relationships/hyperlink" Target="https://base.garant.ru/70803770/2e3ba6a97869168fcfb5c941ab0ad113/" TargetMode="External"/><Relationship Id="rId28" Type="http://schemas.openxmlformats.org/officeDocument/2006/relationships/hyperlink" Target="https://base.garant.ru/70803770/2e3ba6a97869168fcfb5c941ab0ad113/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D7EF39754EABFE25CFCB920AC152FCB2974010036C2CECF0EDCE23174w2E2I" TargetMode="External"/><Relationship Id="rId19" Type="http://schemas.openxmlformats.org/officeDocument/2006/relationships/hyperlink" Target="https://base.garant.ru/70803770/2e3ba6a97869168fcfb5c941ab0ad113/" TargetMode="External"/><Relationship Id="rId31" Type="http://schemas.openxmlformats.org/officeDocument/2006/relationships/hyperlink" Target="https://base.garant.ru/70803770/2e3ba6a97869168fcfb5c941ab0ad113/" TargetMode="External"/><Relationship Id="rId4" Type="http://schemas.openxmlformats.org/officeDocument/2006/relationships/hyperlink" Target="https://base.garant.ru/70803770/2e3ba6a97869168fcfb5c941ab0ad113/" TargetMode="External"/><Relationship Id="rId9" Type="http://schemas.openxmlformats.org/officeDocument/2006/relationships/hyperlink" Target="https://base.garant.ru/12138258/" TargetMode="External"/><Relationship Id="rId14" Type="http://schemas.openxmlformats.org/officeDocument/2006/relationships/hyperlink" Target="file:///C:\DOCUME~1\4140~1\LOCALS~1\Temp\Rar$DI01.109\&#1055;&#1086;&#1089;&#1077;&#1083;&#1077;&#1085;&#1080;&#1103;&#1084;%203%20(1&#1074;&#1099;&#1076;&#1072;&#1095;&#1072;%20&#1088;&#1072;&#1079;&#1088;&#1077;&#1096;&#1077;&#1085;&#1080;&#1103;%20&#1086;%20&#1087;&#1088;&#1080;&#1089;&#1074;.&#1072;&#1076;&#1088;&#1077;&#1089;&#1072;).docx" TargetMode="External"/><Relationship Id="rId22" Type="http://schemas.openxmlformats.org/officeDocument/2006/relationships/hyperlink" Target="https://base.garant.ru/70865886/53f89421bbdaf741eb2d1ecc4ddb4c33/" TargetMode="External"/><Relationship Id="rId27" Type="http://schemas.openxmlformats.org/officeDocument/2006/relationships/hyperlink" Target="https://base.garant.ru/70803770/2e3ba6a97869168fcfb5c941ab0ad113/" TargetMode="External"/><Relationship Id="rId30" Type="http://schemas.openxmlformats.org/officeDocument/2006/relationships/hyperlink" Target="https://base.garant.ru/70803770/2e3ba6a97869168fcfb5c941ab0ad113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2878</Words>
  <Characters>16411</Characters>
  <Application>Microsoft Office Word</Application>
  <DocSecurity>0</DocSecurity>
  <Lines>136</Lines>
  <Paragraphs>38</Paragraphs>
  <ScaleCrop>false</ScaleCrop>
  <Company>Grizli777</Company>
  <LinksUpToDate>false</LinksUpToDate>
  <CharactersWithSpaces>19251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3</cp:revision>
  <dcterms:created xsi:type="dcterms:W3CDTF">2020-12-18T07:35:00Z</dcterms:created>
  <dcterms:modified xsi:type="dcterms:W3CDTF">2021-03-01T05:41:00Z</dcterms:modified>
</cp:coreProperties>
</file>