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A" w:rsidRDefault="00B539EA" w:rsidP="00D131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ВИХАРЕВСКОГО СЕЛЬСКОГО ПОСЕЛЕНИЯ</w:t>
      </w:r>
    </w:p>
    <w:p w:rsidR="00B539EA" w:rsidRDefault="00B539EA" w:rsidP="00B53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B539EA" w:rsidRDefault="00B539EA" w:rsidP="00B53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39EA" w:rsidRDefault="00B539EA" w:rsidP="00B53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539EA" w:rsidRDefault="00EA376D" w:rsidP="00B539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</w:t>
      </w:r>
      <w:r w:rsidR="00D13188">
        <w:rPr>
          <w:rFonts w:ascii="Times New Roman" w:hAnsi="Times New Roman"/>
          <w:sz w:val="24"/>
          <w:szCs w:val="24"/>
        </w:rPr>
        <w:t>.2018</w:t>
      </w:r>
      <w:r w:rsidR="00B539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</w:t>
      </w:r>
      <w:r w:rsidR="00860B20">
        <w:rPr>
          <w:rFonts w:ascii="Times New Roman" w:hAnsi="Times New Roman"/>
          <w:sz w:val="24"/>
          <w:szCs w:val="24"/>
        </w:rPr>
        <w:t xml:space="preserve"> </w:t>
      </w:r>
      <w:r w:rsidR="00D13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</w:t>
      </w:r>
    </w:p>
    <w:p w:rsidR="00B539EA" w:rsidRDefault="00B539EA" w:rsidP="00B539EA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B539EA" w:rsidRDefault="00B539EA" w:rsidP="00B539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13188" w:rsidRDefault="00D13188" w:rsidP="00D13188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</w:t>
      </w:r>
      <w:r w:rsidR="00B539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</w:t>
      </w:r>
    </w:p>
    <w:p w:rsidR="00D13188" w:rsidRDefault="00B539EA" w:rsidP="00D13188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муниципальной услуги</w:t>
      </w:r>
      <w:r w:rsidR="00D13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недвижимого имущества, находящихся  в муниципальной собственности </w:t>
      </w:r>
    </w:p>
    <w:p w:rsidR="00D13188" w:rsidRDefault="00B539EA" w:rsidP="00D13188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и предназначенных для сдачи </w:t>
      </w:r>
      <w:r>
        <w:rPr>
          <w:rFonts w:ascii="Times New Roman" w:hAnsi="Times New Roman"/>
          <w:sz w:val="24"/>
          <w:szCs w:val="24"/>
        </w:rPr>
        <w:t>в аренду»</w:t>
      </w:r>
      <w:r w:rsidR="00D13188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</w:p>
    <w:p w:rsidR="00860B20" w:rsidRDefault="00D13188" w:rsidP="00D13188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18.05.2017 № 27</w:t>
      </w:r>
      <w:r w:rsidR="00860B20">
        <w:rPr>
          <w:rFonts w:ascii="Times New Roman" w:hAnsi="Times New Roman"/>
          <w:sz w:val="24"/>
          <w:szCs w:val="24"/>
        </w:rPr>
        <w:t xml:space="preserve"> </w:t>
      </w:r>
    </w:p>
    <w:p w:rsidR="00B539EA" w:rsidRPr="00D13188" w:rsidRDefault="00860B20" w:rsidP="00D13188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 изменениями от 18.04.2018 № 22</w:t>
      </w:r>
    </w:p>
    <w:p w:rsidR="00B539EA" w:rsidRDefault="00B539EA" w:rsidP="00B539EA">
      <w:pPr>
        <w:pStyle w:val="a4"/>
        <w:rPr>
          <w:rFonts w:ascii="Times New Roman" w:hAnsi="Times New Roman"/>
          <w:sz w:val="24"/>
          <w:szCs w:val="24"/>
        </w:rPr>
      </w:pPr>
    </w:p>
    <w:p w:rsidR="00B539EA" w:rsidRDefault="00B539EA" w:rsidP="00B539EA">
      <w:pPr>
        <w:pStyle w:val="a4"/>
        <w:rPr>
          <w:rFonts w:ascii="Times New Roman" w:hAnsi="Times New Roman"/>
          <w:sz w:val="24"/>
          <w:szCs w:val="24"/>
        </w:rPr>
      </w:pPr>
    </w:p>
    <w:p w:rsidR="00B539EA" w:rsidRDefault="00B539EA" w:rsidP="00B539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 Федеральным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</w:t>
      </w:r>
      <w:r w:rsidR="00560567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560567">
        <w:rPr>
          <w:rFonts w:ascii="Times New Roman" w:hAnsi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</w:t>
      </w:r>
      <w:r w:rsidR="00560567">
        <w:rPr>
          <w:rFonts w:ascii="Times New Roman" w:hAnsi="Times New Roman"/>
          <w:sz w:val="24"/>
          <w:szCs w:val="24"/>
        </w:rPr>
        <w:t xml:space="preserve">оселение, администрация   </w:t>
      </w:r>
      <w:proofErr w:type="spellStart"/>
      <w:r w:rsidR="00560567"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 w:rsidR="00560567">
        <w:rPr>
          <w:rFonts w:ascii="Times New Roman" w:hAnsi="Times New Roman"/>
          <w:sz w:val="24"/>
          <w:szCs w:val="24"/>
        </w:rPr>
        <w:t xml:space="preserve">ьского поселения </w:t>
      </w: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B539EA" w:rsidRDefault="00B539EA" w:rsidP="00B539EA">
      <w:pPr>
        <w:pStyle w:val="a4"/>
        <w:rPr>
          <w:rFonts w:ascii="Times New Roman" w:hAnsi="Times New Roman"/>
          <w:sz w:val="24"/>
          <w:szCs w:val="24"/>
        </w:rPr>
      </w:pPr>
    </w:p>
    <w:p w:rsidR="00B539EA" w:rsidRDefault="00B539EA" w:rsidP="0056056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D13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Внести изменения в 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Предоставление информации об объектах недвижимого имущества, находящихся  в му</w:t>
      </w:r>
      <w:r w:rsidR="00560567">
        <w:rPr>
          <w:rFonts w:ascii="Times New Roman" w:hAnsi="Times New Roman"/>
          <w:bCs/>
          <w:sz w:val="24"/>
          <w:szCs w:val="24"/>
        </w:rPr>
        <w:t xml:space="preserve">ниципальной собственности </w:t>
      </w:r>
      <w:proofErr w:type="spellStart"/>
      <w:r w:rsidR="00560567">
        <w:rPr>
          <w:rFonts w:ascii="Times New Roman" w:hAnsi="Times New Roman"/>
          <w:bCs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и предназначенных для сдачи </w:t>
      </w:r>
      <w:r>
        <w:rPr>
          <w:rFonts w:ascii="Times New Roman" w:hAnsi="Times New Roman"/>
          <w:sz w:val="24"/>
          <w:szCs w:val="24"/>
        </w:rPr>
        <w:t>в аренду»</w:t>
      </w:r>
      <w:r w:rsidR="00D13188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D13188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D13188">
        <w:rPr>
          <w:rFonts w:ascii="Times New Roman" w:hAnsi="Times New Roman"/>
          <w:sz w:val="24"/>
          <w:szCs w:val="24"/>
        </w:rPr>
        <w:t xml:space="preserve"> сельского поселения от 18.05.2017 № 27</w:t>
      </w:r>
      <w:r w:rsidR="00860B20">
        <w:rPr>
          <w:rFonts w:ascii="Times New Roman" w:hAnsi="Times New Roman"/>
          <w:sz w:val="24"/>
          <w:szCs w:val="24"/>
        </w:rPr>
        <w:t xml:space="preserve"> с изменениями от 18.04.2018 № 22</w:t>
      </w:r>
      <w:r w:rsidR="00D13188">
        <w:rPr>
          <w:rFonts w:ascii="Times New Roman" w:hAnsi="Times New Roman"/>
          <w:sz w:val="24"/>
          <w:szCs w:val="24"/>
        </w:rPr>
        <w:t>:</w:t>
      </w:r>
    </w:p>
    <w:p w:rsidR="00860B20" w:rsidRPr="00860B20" w:rsidRDefault="00860B20" w:rsidP="00860B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 1.1 </w:t>
      </w:r>
      <w:r>
        <w:rPr>
          <w:rFonts w:ascii="Times New Roman" w:hAnsi="Times New Roman"/>
          <w:sz w:val="24"/>
          <w:szCs w:val="24"/>
        </w:rPr>
        <w:t>Пункт 1.2</w:t>
      </w:r>
      <w:r w:rsidRPr="00860B20">
        <w:rPr>
          <w:rFonts w:ascii="Times New Roman" w:hAnsi="Times New Roman"/>
          <w:sz w:val="24"/>
          <w:szCs w:val="24"/>
        </w:rPr>
        <w:t xml:space="preserve"> раздела 1 Регламента изложить в следующей редакции: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1.2</w:t>
      </w:r>
      <w:r w:rsidRPr="00860B20">
        <w:rPr>
          <w:rFonts w:ascii="Times New Roman" w:hAnsi="Times New Roman"/>
          <w:sz w:val="24"/>
          <w:szCs w:val="24"/>
        </w:rPr>
        <w:t xml:space="preserve"> </w:t>
      </w:r>
      <w:r w:rsidRPr="00860B20">
        <w:rPr>
          <w:rStyle w:val="blk"/>
          <w:rFonts w:ascii="Times New Roman" w:hAnsi="Times New Roman"/>
          <w:sz w:val="24"/>
          <w:szCs w:val="24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7" w:anchor="dst100011" w:history="1">
        <w:r w:rsidRPr="00860B20">
          <w:rPr>
            <w:rStyle w:val="a3"/>
            <w:rFonts w:ascii="Times New Roman" w:hAnsi="Times New Roman"/>
            <w:sz w:val="24"/>
            <w:szCs w:val="24"/>
          </w:rPr>
          <w:t>частях 2</w:t>
        </w:r>
      </w:hyperlink>
      <w:r w:rsidRPr="00860B20">
        <w:rPr>
          <w:rStyle w:val="blk"/>
          <w:rFonts w:ascii="Times New Roman" w:hAnsi="Times New Roman"/>
          <w:sz w:val="24"/>
          <w:szCs w:val="24"/>
        </w:rPr>
        <w:t xml:space="preserve"> и </w:t>
      </w:r>
      <w:hyperlink r:id="rId8" w:anchor="dst100012" w:history="1">
        <w:r w:rsidRPr="00860B20">
          <w:rPr>
            <w:rStyle w:val="a3"/>
            <w:rFonts w:ascii="Times New Roman" w:hAnsi="Times New Roman"/>
            <w:sz w:val="24"/>
            <w:szCs w:val="24"/>
          </w:rPr>
          <w:t>3 статьи 1</w:t>
        </w:r>
      </w:hyperlink>
      <w:r w:rsidRPr="00860B20">
        <w:rPr>
          <w:rStyle w:val="blk"/>
          <w:rFonts w:ascii="Times New Roman" w:hAnsi="Times New Roman"/>
          <w:sz w:val="24"/>
          <w:szCs w:val="24"/>
        </w:rPr>
        <w:t xml:space="preserve"> Федерального закона № 210-ФЗ от 27.07.2010, или в организации, указанные в </w:t>
      </w:r>
      <w:hyperlink r:id="rId9" w:anchor="dst100019" w:history="1">
        <w:r w:rsidRPr="00860B20">
          <w:rPr>
            <w:rStyle w:val="a3"/>
            <w:rFonts w:ascii="Times New Roman" w:hAnsi="Times New Roman"/>
            <w:sz w:val="24"/>
            <w:szCs w:val="24"/>
          </w:rPr>
          <w:t>пункте 5</w:t>
        </w:r>
      </w:hyperlink>
      <w:r w:rsidRPr="00860B20">
        <w:rPr>
          <w:rStyle w:val="blk"/>
          <w:rFonts w:ascii="Times New Roman" w:hAnsi="Times New Roman"/>
          <w:sz w:val="24"/>
          <w:szCs w:val="24"/>
        </w:rPr>
        <w:t xml:space="preserve"> статьи 1 Федерального закона № 210-ФЗ от 27.07.2010, с запросом о предоставлении государственной или муниципальной услуги, в том числе в порядке, установленном </w:t>
      </w:r>
      <w:hyperlink r:id="rId10" w:anchor="dst244" w:history="1">
        <w:r w:rsidRPr="00860B20">
          <w:rPr>
            <w:rStyle w:val="a3"/>
            <w:rFonts w:ascii="Times New Roman" w:hAnsi="Times New Roman"/>
            <w:sz w:val="24"/>
            <w:szCs w:val="24"/>
          </w:rPr>
          <w:t>статьей 15.1</w:t>
        </w:r>
      </w:hyperlink>
      <w:r w:rsidRPr="00860B20">
        <w:rPr>
          <w:rStyle w:val="blk"/>
          <w:rFonts w:ascii="Times New Roman" w:hAnsi="Times New Roman"/>
          <w:sz w:val="24"/>
          <w:szCs w:val="24"/>
        </w:rPr>
        <w:t xml:space="preserve"> Федерального закона № 210-ФЗ от 27.07.2010, выраженным в устной, письменной или электронной форме»</w:t>
      </w:r>
      <w:r w:rsidRPr="00860B20">
        <w:rPr>
          <w:rFonts w:ascii="Times New Roman" w:hAnsi="Times New Roman"/>
          <w:sz w:val="24"/>
          <w:szCs w:val="24"/>
        </w:rPr>
        <w:t>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 1.2 </w:t>
      </w:r>
      <w:r w:rsidR="00D11CBC">
        <w:rPr>
          <w:rFonts w:ascii="Times New Roman" w:hAnsi="Times New Roman"/>
          <w:sz w:val="24"/>
          <w:szCs w:val="24"/>
        </w:rPr>
        <w:t xml:space="preserve">подпункт 1.3.2 </w:t>
      </w:r>
      <w:r>
        <w:rPr>
          <w:rFonts w:ascii="Times New Roman" w:hAnsi="Times New Roman"/>
          <w:sz w:val="24"/>
          <w:szCs w:val="24"/>
        </w:rPr>
        <w:t>пункт</w:t>
      </w:r>
      <w:r w:rsidR="00D11C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1.3</w:t>
      </w:r>
      <w:r w:rsidRPr="00860B20">
        <w:rPr>
          <w:rFonts w:ascii="Times New Roman" w:hAnsi="Times New Roman"/>
          <w:sz w:val="24"/>
          <w:szCs w:val="24"/>
        </w:rPr>
        <w:t xml:space="preserve"> раздела 1 изложить в следующей редакции: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«1.3</w:t>
      </w:r>
      <w:r w:rsidR="00D11CBC">
        <w:rPr>
          <w:rFonts w:ascii="Times New Roman" w:hAnsi="Times New Roman"/>
          <w:sz w:val="24"/>
          <w:szCs w:val="24"/>
        </w:rPr>
        <w:t xml:space="preserve">.2 </w:t>
      </w:r>
      <w:r w:rsidRPr="00860B20">
        <w:rPr>
          <w:rFonts w:ascii="Times New Roman" w:hAnsi="Times New Roman"/>
          <w:sz w:val="24"/>
          <w:szCs w:val="24"/>
        </w:rPr>
        <w:t xml:space="preserve"> Порядок информирования о предоставлении услуги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К справочной информации относится: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lastRenderedPageBreak/>
        <w:t xml:space="preserve">    место нахождения и графики работы администрации сельского поселения,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справочные телефоны организаций, участвующих в предоставлении муниципальной услуги;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адреса официального сайта, а также электронной почты и (или) формы обратной связи администрации сельского поселения с сети Интернет.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Справочная информация размещена: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на информационном стенде в администрации сельского поселения;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на официальном сайте администрации сельского поселения в сети Интернет;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на Едином портале государственных и муниципальных услуг (функций);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на Портале государственных и муниципальных услуг (функций) Кировской области (далее – Региональный портал).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Также справочную информацию можно получить при обращении в письменной форме, в форме электронного документа, по телефону.» 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1.3  пункт 2.5 раздела 2 изложить в следующей редакции: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«</w:t>
      </w:r>
      <w:r w:rsidRPr="00860B20">
        <w:rPr>
          <w:rFonts w:ascii="Times New Roman" w:hAnsi="Times New Roman"/>
          <w:b/>
          <w:sz w:val="24"/>
          <w:szCs w:val="24"/>
        </w:rPr>
        <w:t>2.5   Нормативные правовые акты, регулирующие предоставление муниципальной услуги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Перечень нормативных правовых актов, регулирующих предоставление муниципальной услуги размещен: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на официальном сайте Администрации сельского поселения в сети «Интернет»;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в федеральном реестре;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 на Едином портале государственных и муниципальных услуг (функций).»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lastRenderedPageBreak/>
        <w:t>1.4</w:t>
      </w:r>
      <w:r>
        <w:rPr>
          <w:rFonts w:ascii="Times New Roman" w:hAnsi="Times New Roman"/>
          <w:sz w:val="24"/>
          <w:szCs w:val="24"/>
        </w:rPr>
        <w:t xml:space="preserve">  пункт 2.13</w:t>
      </w:r>
      <w:r w:rsidRPr="00860B20">
        <w:rPr>
          <w:rFonts w:ascii="Times New Roman" w:hAnsi="Times New Roman"/>
          <w:sz w:val="24"/>
          <w:szCs w:val="24"/>
        </w:rPr>
        <w:t xml:space="preserve"> раздела 2 изложить в следующей редакции: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2.13</w:t>
      </w:r>
      <w:r w:rsidRPr="00860B20">
        <w:rPr>
          <w:rFonts w:ascii="Times New Roman" w:hAnsi="Times New Roman"/>
          <w:b/>
          <w:sz w:val="24"/>
          <w:szCs w:val="24"/>
        </w:rPr>
        <w:t xml:space="preserve"> Требования к помещениям, в которых предоставляется муниципальная услуга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  </w:t>
      </w:r>
      <w:r w:rsidRPr="00860B20">
        <w:rPr>
          <w:rFonts w:ascii="Times New Roman" w:hAnsi="Times New Roman"/>
          <w:sz w:val="24"/>
          <w:szCs w:val="24"/>
        </w:rPr>
        <w:t>Помещения</w:t>
      </w:r>
      <w:r w:rsidRPr="00860B20">
        <w:rPr>
          <w:rFonts w:ascii="Times New Roman" w:hAnsi="Times New Roman"/>
          <w:b/>
          <w:sz w:val="24"/>
          <w:szCs w:val="24"/>
        </w:rPr>
        <w:t>,</w:t>
      </w:r>
      <w:r w:rsidRPr="00860B20">
        <w:rPr>
          <w:rFonts w:ascii="Times New Roman" w:hAnsi="Times New Roman"/>
          <w:sz w:val="24"/>
          <w:szCs w:val="24"/>
        </w:rPr>
        <w:t xml:space="preserve"> в которых предоставляется муниципальная услуга, оснащаются залом для ожидания, местами для заполнения запросов о предоставлении муниципальной услуги, информационными стендами с образцами заполнения и перечнем документов, необходимых для предоставления муниципальной услуги, оформляется визуальная, текстовая и мультимедийная информация о порядке предоставления муниципальной услуги.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860B20">
        <w:rPr>
          <w:rFonts w:ascii="Times New Roman" w:hAnsi="Times New Roman"/>
          <w:sz w:val="24"/>
          <w:szCs w:val="24"/>
        </w:rPr>
        <w:t>.1  Зал для ожидания, места для заполнения запросов о предоставлении муниципальной услуги, заявлений и иных документов оборудуются стульями, столами (стойками), бланками заявлений, письменными принадлежностями.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860B20">
        <w:rPr>
          <w:rFonts w:ascii="Times New Roman" w:hAnsi="Times New Roman"/>
          <w:sz w:val="24"/>
          <w:szCs w:val="24"/>
        </w:rPr>
        <w:t>.2 Зал для ожидания, места для заполнения запросов о предоставлении муниципальной услуги, заявлений и иных документов должны быть оборудованы информационными стендами, содержащими следующую информацию: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 - график работы (часы приема), контактные телефоны (телефон для справок), адрес официального сайта Администрации с сети Интернет, адрес электронной почты;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перечень, формы документов для заполнения, образцы заполнения документов, бланки для заполнения;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основания для отказа в предоставлении муниципальной услуги;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порядок обжалования решений, действий (бездействия) администрации, ее должностных лиц, либо муниципальных служащих;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перечень нормативных правовых актов, регулирующих предоставление муниципальной услуги.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860B20">
        <w:rPr>
          <w:rFonts w:ascii="Times New Roman" w:hAnsi="Times New Roman"/>
          <w:sz w:val="24"/>
          <w:szCs w:val="24"/>
        </w:rPr>
        <w:t>.3 Кабинеты (кабинки) приема заявителей должны быть оборудованы информационными табличками с указанием: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номера кабинета (кабинки);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фамилии, имени и отчества специалиста, осуществляющего прием заявителей;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- дней и часов приема, времени перерыва на обед.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</w:t>
      </w:r>
      <w:r w:rsidRPr="00860B20">
        <w:rPr>
          <w:rFonts w:ascii="Times New Roman" w:hAnsi="Times New Roman"/>
          <w:sz w:val="24"/>
          <w:szCs w:val="24"/>
        </w:rPr>
        <w:t>.4 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860B20">
        <w:rPr>
          <w:rFonts w:ascii="Times New Roman" w:hAnsi="Times New Roman"/>
          <w:sz w:val="24"/>
          <w:szCs w:val="24"/>
        </w:rPr>
        <w:t>.5 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помощи.»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 xml:space="preserve"> пункт 2.14</w:t>
      </w:r>
      <w:r w:rsidRPr="00860B20">
        <w:rPr>
          <w:rFonts w:ascii="Times New Roman" w:hAnsi="Times New Roman"/>
          <w:sz w:val="24"/>
          <w:szCs w:val="24"/>
        </w:rPr>
        <w:t xml:space="preserve"> раздела 2 дополнить абзацем следующего содержания: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«  получение муниципальной услуги по экстерриториальному принципу невозможно.»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 xml:space="preserve"> раздел 2 дополнить пунктом 2.17</w:t>
      </w:r>
      <w:r w:rsidRPr="00860B2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«2.17</w:t>
      </w:r>
      <w:r w:rsidRPr="00860B20">
        <w:rPr>
          <w:rFonts w:ascii="Times New Roman" w:hAnsi="Times New Roman"/>
          <w:sz w:val="24"/>
          <w:szCs w:val="24"/>
        </w:rPr>
        <w:t xml:space="preserve">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для физических лиц – простая электронная подпись либо усиленная неквалифицированная подпись;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 для юридических лиц – усиленная квалифицированная подпись.» </w:t>
      </w:r>
    </w:p>
    <w:p w:rsidR="00860B20" w:rsidRPr="00860B20" w:rsidRDefault="00860B20" w:rsidP="00860B2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1.7  раздел 3 Регламента изложить в следующей редакции:</w:t>
      </w:r>
    </w:p>
    <w:p w:rsidR="00860B20" w:rsidRPr="00860B20" w:rsidRDefault="00860B20" w:rsidP="00860B20">
      <w:pPr>
        <w:spacing w:after="4" w:line="268" w:lineRule="auto"/>
        <w:ind w:left="69" w:right="839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« </w:t>
      </w:r>
      <w:r w:rsidRPr="00860B20">
        <w:rPr>
          <w:rFonts w:ascii="Times New Roman" w:hAnsi="Times New Roman"/>
          <w:b/>
          <w:sz w:val="24"/>
          <w:szCs w:val="24"/>
        </w:rPr>
        <w:t>3</w:t>
      </w:r>
      <w:r w:rsidRPr="00860B20">
        <w:rPr>
          <w:rFonts w:ascii="Times New Roman" w:hAnsi="Times New Roman"/>
          <w:sz w:val="24"/>
          <w:szCs w:val="24"/>
        </w:rPr>
        <w:t>.</w:t>
      </w:r>
      <w:r w:rsidRPr="00860B20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</w:t>
      </w:r>
    </w:p>
    <w:p w:rsidR="00860B20" w:rsidRPr="00860B20" w:rsidRDefault="00860B20" w:rsidP="00860B20">
      <w:pPr>
        <w:spacing w:after="63"/>
        <w:ind w:left="804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3" w:line="268" w:lineRule="auto"/>
        <w:ind w:left="69" w:right="83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</w:t>
      </w:r>
      <w:r w:rsidRPr="00860B20">
        <w:rPr>
          <w:rFonts w:ascii="Times New Roman" w:hAnsi="Times New Roman"/>
          <w:b/>
          <w:sz w:val="24"/>
          <w:szCs w:val="24"/>
        </w:rPr>
        <w:t>3.1. Описание административных процедур (действий) при предоставлении муниципальной услуги</w:t>
      </w:r>
      <w:r w:rsidRPr="00860B20">
        <w:rPr>
          <w:rFonts w:ascii="Times New Roman" w:hAnsi="Times New Roman"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Перечень административных процедур (действий) при предоставлении муниципальной услуги: </w:t>
      </w:r>
    </w:p>
    <w:p w:rsidR="00860B20" w:rsidRPr="00860B20" w:rsidRDefault="00860B20" w:rsidP="00860B20">
      <w:pPr>
        <w:numPr>
          <w:ilvl w:val="0"/>
          <w:numId w:val="1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lastRenderedPageBreak/>
        <w:t>прием и регистрация заявления и прилагаемых к нему обосновывающих документов;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numPr>
          <w:ilvl w:val="0"/>
          <w:numId w:val="1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рассмотрение заявления;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numPr>
          <w:ilvl w:val="0"/>
          <w:numId w:val="1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подготовка и выдача (направление) ответа заявителю о предоставлении информации о   муниципальном имуществе.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Перечень </w:t>
      </w:r>
      <w:r w:rsidRPr="00860B20">
        <w:rPr>
          <w:rFonts w:ascii="Times New Roman" w:hAnsi="Times New Roman"/>
          <w:sz w:val="24"/>
          <w:szCs w:val="24"/>
        </w:rPr>
        <w:tab/>
        <w:t xml:space="preserve">административных </w:t>
      </w:r>
      <w:r w:rsidRPr="00860B20">
        <w:rPr>
          <w:rFonts w:ascii="Times New Roman" w:hAnsi="Times New Roman"/>
          <w:sz w:val="24"/>
          <w:szCs w:val="24"/>
        </w:rPr>
        <w:tab/>
        <w:t xml:space="preserve">процедур </w:t>
      </w:r>
      <w:r w:rsidRPr="00860B20">
        <w:rPr>
          <w:rFonts w:ascii="Times New Roman" w:hAnsi="Times New Roman"/>
          <w:sz w:val="24"/>
          <w:szCs w:val="24"/>
        </w:rPr>
        <w:tab/>
        <w:t xml:space="preserve">(действий) </w:t>
      </w:r>
      <w:r w:rsidRPr="00860B20">
        <w:rPr>
          <w:rFonts w:ascii="Times New Roman" w:hAnsi="Times New Roman"/>
          <w:sz w:val="24"/>
          <w:szCs w:val="24"/>
        </w:rPr>
        <w:tab/>
        <w:t xml:space="preserve">при </w:t>
      </w:r>
      <w:r w:rsidRPr="00860B20">
        <w:rPr>
          <w:rFonts w:ascii="Times New Roman" w:hAnsi="Times New Roman"/>
          <w:sz w:val="24"/>
          <w:szCs w:val="24"/>
        </w:rPr>
        <w:tab/>
        <w:t xml:space="preserve">предоставлении муниципальной услуги в электронной форме: </w:t>
      </w:r>
    </w:p>
    <w:p w:rsidR="00860B20" w:rsidRPr="00860B20" w:rsidRDefault="00860B20" w:rsidP="00860B20">
      <w:pPr>
        <w:numPr>
          <w:ilvl w:val="0"/>
          <w:numId w:val="1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прием и регистрация заявления и прилагаемых к нему обосновывающих документов;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numPr>
          <w:ilvl w:val="0"/>
          <w:numId w:val="1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рассмотрение заявления;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numPr>
          <w:ilvl w:val="0"/>
          <w:numId w:val="1"/>
        </w:numPr>
        <w:spacing w:after="33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подготовка и направление ответа заявителю о предоставлении информации о   муниципальном имуществе. </w:t>
      </w:r>
    </w:p>
    <w:p w:rsidR="00860B20" w:rsidRPr="00860B20" w:rsidRDefault="00860B20" w:rsidP="00860B20">
      <w:pPr>
        <w:ind w:left="804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4" w:line="268" w:lineRule="auto"/>
        <w:ind w:left="69" w:right="839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>3.2.</w:t>
      </w:r>
      <w:r w:rsidRPr="00860B20">
        <w:rPr>
          <w:rFonts w:ascii="Times New Roman" w:hAnsi="Times New Roman"/>
          <w:sz w:val="24"/>
          <w:szCs w:val="24"/>
        </w:rPr>
        <w:t xml:space="preserve"> </w:t>
      </w:r>
      <w:r w:rsidRPr="00860B20">
        <w:rPr>
          <w:rFonts w:ascii="Times New Roman" w:hAnsi="Times New Roman"/>
          <w:b/>
          <w:sz w:val="24"/>
          <w:szCs w:val="24"/>
        </w:rPr>
        <w:t>Описание последовательности административных действий при приеме и регистрации заявления и прилагаемых к нему соответствующих документов</w:t>
      </w:r>
      <w:r w:rsidRPr="00860B20">
        <w:rPr>
          <w:rFonts w:ascii="Times New Roman" w:hAnsi="Times New Roman"/>
          <w:sz w:val="24"/>
          <w:szCs w:val="24"/>
        </w:rPr>
        <w:t xml:space="preserve">. </w:t>
      </w:r>
    </w:p>
    <w:p w:rsidR="00860B20" w:rsidRPr="00860B20" w:rsidRDefault="00860B20" w:rsidP="00860B20">
      <w:pPr>
        <w:spacing w:after="30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 в администрацию поселения. </w:t>
      </w:r>
    </w:p>
    <w:p w:rsidR="00860B20" w:rsidRPr="00860B20" w:rsidRDefault="00860B20" w:rsidP="00860B20">
      <w:pPr>
        <w:spacing w:after="29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Специалист администрации  </w:t>
      </w:r>
      <w:r w:rsidRPr="00860B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0B20">
        <w:rPr>
          <w:rFonts w:ascii="Times New Roman" w:hAnsi="Times New Roman"/>
          <w:sz w:val="24"/>
          <w:szCs w:val="24"/>
        </w:rPr>
        <w:t xml:space="preserve">устанавливает наличие оснований для отказа в приеме документов, указанных в пункте 2.7 настоящего Административного регламента. </w:t>
      </w:r>
    </w:p>
    <w:p w:rsidR="00860B20" w:rsidRPr="00860B20" w:rsidRDefault="00860B20" w:rsidP="00860B20">
      <w:pPr>
        <w:spacing w:after="29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В случае отсутствия вышеуказанных оснований, специалист администрации в установленном порядке регистрирует поступившие документы и направляет их на рассмотрение уполномоченному должностному лицу администрации.   </w:t>
      </w:r>
    </w:p>
    <w:p w:rsidR="00860B20" w:rsidRPr="00860B20" w:rsidRDefault="00860B20" w:rsidP="00860B20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</w:t>
      </w:r>
      <w:r w:rsidR="00EA376D">
        <w:rPr>
          <w:rFonts w:ascii="Times New Roman" w:hAnsi="Times New Roman"/>
          <w:sz w:val="24"/>
          <w:szCs w:val="24"/>
        </w:rPr>
        <w:t>,</w:t>
      </w:r>
      <w:r w:rsidRPr="00860B20">
        <w:rPr>
          <w:rFonts w:ascii="Times New Roman" w:hAnsi="Times New Roman"/>
          <w:sz w:val="24"/>
          <w:szCs w:val="24"/>
        </w:rPr>
        <w:t xml:space="preserve"> если фамилия и почтовый (электронный) адрес заявителя поддаются прочтению.  </w:t>
      </w:r>
    </w:p>
    <w:p w:rsidR="00860B20" w:rsidRPr="00860B20" w:rsidRDefault="00860B20" w:rsidP="00860B20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 </w:t>
      </w:r>
    </w:p>
    <w:p w:rsidR="00860B20" w:rsidRPr="00860B20" w:rsidRDefault="00860B20" w:rsidP="00860B20">
      <w:pPr>
        <w:spacing w:after="29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При отсутствии основания для отказа в приеме документов </w:t>
      </w:r>
      <w:proofErr w:type="spellStart"/>
      <w:r w:rsidRPr="00860B20">
        <w:rPr>
          <w:rFonts w:ascii="Times New Roman" w:hAnsi="Times New Roman"/>
          <w:sz w:val="24"/>
          <w:szCs w:val="24"/>
        </w:rPr>
        <w:t>выдаѐт</w:t>
      </w:r>
      <w:proofErr w:type="spellEnd"/>
      <w:r w:rsidRPr="00860B20">
        <w:rPr>
          <w:rFonts w:ascii="Times New Roman" w:hAnsi="Times New Roman"/>
          <w:sz w:val="24"/>
          <w:szCs w:val="24"/>
        </w:rPr>
        <w:t xml:space="preserve"> заявителю расписку в получении документов с указанием </w:t>
      </w:r>
      <w:r w:rsidR="00EA376D">
        <w:rPr>
          <w:rFonts w:ascii="Times New Roman" w:hAnsi="Times New Roman"/>
          <w:sz w:val="24"/>
          <w:szCs w:val="24"/>
        </w:rPr>
        <w:t>их перечня и даты их получения.</w:t>
      </w:r>
    </w:p>
    <w:p w:rsidR="00860B20" w:rsidRPr="00860B20" w:rsidRDefault="00860B20" w:rsidP="00860B20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 </w:t>
      </w:r>
    </w:p>
    <w:p w:rsidR="00860B20" w:rsidRPr="00860B20" w:rsidRDefault="00860B20" w:rsidP="00860B20">
      <w:pPr>
        <w:spacing w:after="27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3 дня</w:t>
      </w:r>
      <w:r w:rsidRPr="00860B20">
        <w:rPr>
          <w:rFonts w:ascii="Times New Roman" w:hAnsi="Times New Roman"/>
          <w:i/>
          <w:sz w:val="24"/>
          <w:szCs w:val="24"/>
        </w:rPr>
        <w:t>.</w:t>
      </w:r>
      <w:r w:rsidRPr="00860B20">
        <w:rPr>
          <w:rFonts w:ascii="Times New Roman" w:hAnsi="Times New Roman"/>
          <w:sz w:val="24"/>
          <w:szCs w:val="24"/>
        </w:rPr>
        <w:t xml:space="preserve"> </w:t>
      </w:r>
    </w:p>
    <w:p w:rsidR="00860B20" w:rsidRPr="00860B20" w:rsidRDefault="00860B20" w:rsidP="00860B20">
      <w:pPr>
        <w:ind w:left="804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39" w:line="268" w:lineRule="auto"/>
        <w:ind w:left="69" w:right="839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3.3. Описание последовательности административных действий при рассмотрении заявления </w:t>
      </w:r>
    </w:p>
    <w:p w:rsidR="00860B20" w:rsidRPr="00860B20" w:rsidRDefault="00860B20" w:rsidP="00860B20">
      <w:pPr>
        <w:spacing w:after="31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в установленном порядке заявления </w:t>
      </w:r>
      <w:r w:rsidRPr="00860B20">
        <w:rPr>
          <w:rFonts w:ascii="Times New Roman" w:hAnsi="Times New Roman"/>
          <w:sz w:val="24"/>
          <w:szCs w:val="24"/>
        </w:rPr>
        <w:lastRenderedPageBreak/>
        <w:t xml:space="preserve">специалисту администрации, ответственному за предоставление муниципальной услуги (далее – специалист). </w:t>
      </w:r>
    </w:p>
    <w:p w:rsidR="00860B20" w:rsidRPr="00860B20" w:rsidRDefault="00860B20" w:rsidP="00860B20">
      <w:pPr>
        <w:spacing w:after="32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При поступлении заявления специалист определяет наличие оснований для отказа в предоставлении услуги, указанных в пункте 2.8 настоящего Административного регламента. </w:t>
      </w:r>
    </w:p>
    <w:p w:rsidR="00860B20" w:rsidRPr="00860B20" w:rsidRDefault="00860B20" w:rsidP="00860B20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Максимальный срок выполнения действий не может превышать 7 дней. 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23"/>
        <w:ind w:left="804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i/>
          <w:sz w:val="24"/>
          <w:szCs w:val="24"/>
        </w:rPr>
        <w:t xml:space="preserve"> </w:t>
      </w:r>
    </w:p>
    <w:p w:rsidR="00EA376D" w:rsidRPr="00EA376D" w:rsidRDefault="00860B20" w:rsidP="00EA37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при   подготовке и направлении ответа заявителю о предоставлении информации </w:t>
      </w:r>
      <w:r w:rsidR="00EA376D" w:rsidRPr="00EA376D">
        <w:rPr>
          <w:rFonts w:ascii="Times New Roman" w:hAnsi="Times New Roman"/>
          <w:b/>
          <w:bCs/>
          <w:sz w:val="24"/>
          <w:szCs w:val="24"/>
        </w:rPr>
        <w:t xml:space="preserve">об объектах недвижимого имущества, находящихся  в муниципальной собственности </w:t>
      </w:r>
    </w:p>
    <w:p w:rsidR="00D11CBC" w:rsidRPr="00EA376D" w:rsidRDefault="00EA376D" w:rsidP="00EA376D">
      <w:pPr>
        <w:spacing w:after="4" w:line="268" w:lineRule="auto"/>
        <w:ind w:left="69" w:right="839" w:firstLine="710"/>
        <w:jc w:val="both"/>
        <w:rPr>
          <w:rFonts w:ascii="Times New Roman" w:hAnsi="Times New Roman"/>
          <w:b/>
          <w:sz w:val="24"/>
          <w:szCs w:val="24"/>
        </w:rPr>
      </w:pPr>
      <w:r w:rsidRPr="00EA376D">
        <w:rPr>
          <w:rFonts w:ascii="Times New Roman" w:hAnsi="Times New Roman"/>
          <w:b/>
          <w:bCs/>
          <w:sz w:val="24"/>
          <w:szCs w:val="24"/>
        </w:rPr>
        <w:t xml:space="preserve">и предназначенных для сдачи </w:t>
      </w:r>
      <w:r w:rsidRPr="00EA376D">
        <w:rPr>
          <w:rFonts w:ascii="Times New Roman" w:hAnsi="Times New Roman"/>
          <w:b/>
          <w:sz w:val="24"/>
          <w:szCs w:val="24"/>
        </w:rPr>
        <w:t>в аренд</w:t>
      </w:r>
      <w:r w:rsidRPr="00EA376D">
        <w:rPr>
          <w:rFonts w:ascii="Times New Roman" w:hAnsi="Times New Roman"/>
          <w:b/>
          <w:sz w:val="24"/>
          <w:szCs w:val="24"/>
        </w:rPr>
        <w:t>у</w:t>
      </w:r>
    </w:p>
    <w:p w:rsidR="00860B20" w:rsidRPr="00860B20" w:rsidRDefault="00860B20" w:rsidP="00D11CBC">
      <w:pPr>
        <w:spacing w:after="4" w:line="268" w:lineRule="auto"/>
        <w:ind w:left="69" w:right="839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5" w:line="247" w:lineRule="auto"/>
        <w:ind w:left="69" w:right="843" w:firstLine="566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из </w:t>
      </w:r>
      <w:r w:rsidR="00EA376D">
        <w:rPr>
          <w:rFonts w:ascii="Times New Roman" w:hAnsi="Times New Roman"/>
          <w:sz w:val="24"/>
          <w:szCs w:val="24"/>
        </w:rPr>
        <w:t>реестра</w:t>
      </w:r>
      <w:r w:rsidRPr="00860B20">
        <w:rPr>
          <w:rFonts w:ascii="Times New Roman" w:hAnsi="Times New Roman"/>
          <w:sz w:val="24"/>
          <w:szCs w:val="24"/>
        </w:rPr>
        <w:t xml:space="preserve"> 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860B20" w:rsidRPr="00860B20" w:rsidRDefault="00860B20" w:rsidP="00860B20">
      <w:pPr>
        <w:spacing w:after="29" w:line="247" w:lineRule="auto"/>
        <w:ind w:left="69" w:right="843" w:firstLine="566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860B20" w:rsidRPr="00860B20" w:rsidRDefault="00860B20" w:rsidP="00860B20">
      <w:pPr>
        <w:spacing w:after="5" w:line="247" w:lineRule="auto"/>
        <w:ind w:left="792" w:right="843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 </w:t>
      </w:r>
      <w:r w:rsidRPr="00860B20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7 дней. 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29"/>
        <w:ind w:left="792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3" w:line="268" w:lineRule="auto"/>
        <w:ind w:left="69" w:right="83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</w:t>
      </w:r>
      <w:r w:rsidRPr="00860B20">
        <w:rPr>
          <w:rFonts w:ascii="Times New Roman" w:hAnsi="Times New Roman"/>
          <w:b/>
          <w:sz w:val="24"/>
          <w:szCs w:val="24"/>
        </w:rPr>
        <w:t>3.5.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  <w:r w:rsidRPr="00860B20">
        <w:rPr>
          <w:rFonts w:ascii="Times New Roman" w:hAnsi="Times New Roman"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lastRenderedPageBreak/>
        <w:t xml:space="preserve"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3.6.1. Описание последовательности действий при приеме и регистрации документов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1 дня.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3.6.2. Описание последовательности административных действий при рассмотрении заявления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администрации, ответственному за предоставление муниципальной услуги (далее – специалист).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При поступлении заявления специалист определяет наличие оснований для отказа в предоставлении услуги, указанных в пункте 2.8 настоящего Административного регламента.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</w:t>
      </w:r>
    </w:p>
    <w:p w:rsidR="00860B20" w:rsidRPr="00860B20" w:rsidRDefault="00860B20" w:rsidP="00860B20">
      <w:pPr>
        <w:spacing w:after="12" w:line="266" w:lineRule="auto"/>
        <w:ind w:left="792" w:right="841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7 дней. 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EA376D" w:rsidRDefault="00860B20" w:rsidP="00EA376D">
      <w:pPr>
        <w:pStyle w:val="a4"/>
        <w:rPr>
          <w:rFonts w:ascii="Times New Roman" w:hAnsi="Times New Roman"/>
          <w:bCs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 3.6.4.   Описание последовательности административных действий при   подготовке и направлении ответа заявителю о предоставлении информации о </w:t>
      </w:r>
      <w:r w:rsidR="00EA376D">
        <w:rPr>
          <w:rFonts w:ascii="Times New Roman" w:hAnsi="Times New Roman"/>
          <w:bCs/>
          <w:sz w:val="24"/>
          <w:szCs w:val="24"/>
        </w:rPr>
        <w:t xml:space="preserve">об объектах недвижимого имущества, находящихся  в муниципальной собственности и предназначенных для сдачи </w:t>
      </w:r>
      <w:r w:rsidR="00EA376D">
        <w:rPr>
          <w:rFonts w:ascii="Times New Roman" w:hAnsi="Times New Roman"/>
          <w:sz w:val="24"/>
          <w:szCs w:val="24"/>
        </w:rPr>
        <w:t>в аренд</w:t>
      </w:r>
      <w:r w:rsidR="00EA376D">
        <w:rPr>
          <w:rFonts w:ascii="Times New Roman" w:hAnsi="Times New Roman"/>
          <w:sz w:val="24"/>
          <w:szCs w:val="24"/>
        </w:rPr>
        <w:t>у</w:t>
      </w:r>
    </w:p>
    <w:p w:rsidR="00860B20" w:rsidRPr="00860B20" w:rsidRDefault="00860B20" w:rsidP="00860B20">
      <w:pPr>
        <w:spacing w:after="12" w:line="266" w:lineRule="auto"/>
        <w:ind w:left="69" w:right="841" w:firstLine="566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из </w:t>
      </w:r>
      <w:r w:rsidR="00EA376D">
        <w:rPr>
          <w:rFonts w:ascii="Times New Roman" w:hAnsi="Times New Roman"/>
          <w:sz w:val="24"/>
          <w:szCs w:val="24"/>
        </w:rPr>
        <w:t>реестра</w:t>
      </w:r>
      <w:r w:rsidRPr="00860B20">
        <w:rPr>
          <w:rFonts w:ascii="Times New Roman" w:hAnsi="Times New Roman"/>
          <w:sz w:val="24"/>
          <w:szCs w:val="24"/>
        </w:rPr>
        <w:t xml:space="preserve"> 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860B20" w:rsidRPr="00860B20" w:rsidRDefault="00860B20" w:rsidP="00860B20">
      <w:pPr>
        <w:spacing w:after="12" w:line="266" w:lineRule="auto"/>
        <w:ind w:left="69" w:right="841" w:firstLine="566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860B20" w:rsidRPr="00860B20" w:rsidRDefault="00860B20" w:rsidP="00860B20">
      <w:pPr>
        <w:spacing w:after="12" w:line="266" w:lineRule="auto"/>
        <w:ind w:left="792" w:right="841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60B20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7 дней. </w:t>
      </w:r>
      <w:r w:rsidRPr="00860B20">
        <w:rPr>
          <w:rFonts w:ascii="Times New Roman" w:hAnsi="Times New Roman"/>
          <w:b/>
          <w:sz w:val="24"/>
          <w:szCs w:val="24"/>
        </w:rPr>
        <w:t xml:space="preserve"> </w:t>
      </w:r>
    </w:p>
    <w:p w:rsidR="00860B20" w:rsidRPr="00860B20" w:rsidRDefault="00860B20" w:rsidP="00860B20">
      <w:pPr>
        <w:spacing w:after="13" w:line="268" w:lineRule="auto"/>
        <w:ind w:left="69" w:right="833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b/>
          <w:sz w:val="24"/>
          <w:szCs w:val="24"/>
        </w:rPr>
        <w:t xml:space="preserve"> 3.6. Порядок исправления допущенных опечаток и ошибок в выданных в результате предоставления муниципальной услуги документах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В случае необходимости внесения изменений   в выданных в результате предоставления муниципальной услуги документах  в связи с допущенными опечатками и (или) ошибками  заявитель направляет заявление (приложение № 5 к настоящему Административному регламенту).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Заявление может быть подано посредством Единого портала государственных и муниципальных услуг (функций), Портала Кировской области,   а также непосредственно в администрацию. </w:t>
      </w:r>
    </w:p>
    <w:p w:rsidR="00860B20" w:rsidRPr="00860B20" w:rsidRDefault="00860B20" w:rsidP="00860B20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 xml:space="preserve">В случае внесения изменений в   выданных в результате предоставления муниципальной услуги документах   в части исправления допущенных опечаток и ошибок  по инициативе органа местного самоуправления, в адрес заявителя направляется копия решения  Администрации   о внесении изменений. </w:t>
      </w:r>
    </w:p>
    <w:p w:rsidR="00D11CBC" w:rsidRDefault="00860B20" w:rsidP="00D11CBC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B20">
        <w:rPr>
          <w:rFonts w:ascii="Times New Roman" w:hAnsi="Times New Roman"/>
          <w:sz w:val="24"/>
          <w:szCs w:val="24"/>
        </w:rPr>
        <w:t>Срок внесения изменений в решение составляет 10 рабочих дней.</w:t>
      </w:r>
    </w:p>
    <w:p w:rsidR="00EA376D" w:rsidRDefault="00EA376D" w:rsidP="00D11CBC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1.8. Приложение 2 исключить.</w:t>
      </w:r>
      <w:bookmarkStart w:id="0" w:name="_GoBack"/>
      <w:bookmarkEnd w:id="0"/>
    </w:p>
    <w:p w:rsidR="00B539EA" w:rsidRDefault="00D11CBC" w:rsidP="00D11CBC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539EA">
        <w:rPr>
          <w:rFonts w:ascii="Times New Roman" w:hAnsi="Times New Roman"/>
          <w:sz w:val="24"/>
          <w:szCs w:val="24"/>
        </w:rPr>
        <w:t>2. Обнародовать  настоящее постановление на информационных стендах и разместить на официальном сайте муницип</w:t>
      </w:r>
      <w:r w:rsidR="00560567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560567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="00B539EA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="00B539EA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B539EA"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B539EA" w:rsidRDefault="00B539EA" w:rsidP="00560567">
      <w:pPr>
        <w:pStyle w:val="a4"/>
        <w:ind w:firstLine="708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B539EA" w:rsidRDefault="00B539EA" w:rsidP="00560567">
      <w:pPr>
        <w:pStyle w:val="a4"/>
        <w:ind w:firstLine="708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4.  Контроль исполнения настоящего постановления оставляю за собой.</w:t>
      </w:r>
    </w:p>
    <w:p w:rsidR="00B539EA" w:rsidRDefault="00B539EA" w:rsidP="00B539EA">
      <w:pPr>
        <w:pStyle w:val="a4"/>
        <w:rPr>
          <w:rFonts w:ascii="Times New Roman" w:eastAsia="Times New Roman CYR" w:hAnsi="Times New Roman"/>
          <w:sz w:val="24"/>
          <w:szCs w:val="24"/>
        </w:rPr>
      </w:pPr>
    </w:p>
    <w:p w:rsidR="00B539EA" w:rsidRDefault="00B539EA" w:rsidP="00B539EA">
      <w:pPr>
        <w:pStyle w:val="a4"/>
        <w:rPr>
          <w:rFonts w:ascii="Times New Roman" w:hAnsi="Times New Roman"/>
          <w:sz w:val="24"/>
          <w:szCs w:val="24"/>
        </w:rPr>
      </w:pPr>
    </w:p>
    <w:p w:rsidR="00B539EA" w:rsidRDefault="00B539EA" w:rsidP="00B539EA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539EA" w:rsidRDefault="00B539EA" w:rsidP="00B539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</w:t>
      </w:r>
      <w:r w:rsidR="00560567">
        <w:rPr>
          <w:rFonts w:ascii="Times New Roman" w:hAnsi="Times New Roman"/>
          <w:sz w:val="24"/>
          <w:szCs w:val="24"/>
        </w:rPr>
        <w:tab/>
      </w:r>
      <w:r w:rsidR="00560567">
        <w:rPr>
          <w:rFonts w:ascii="Times New Roman" w:hAnsi="Times New Roman"/>
          <w:sz w:val="24"/>
          <w:szCs w:val="24"/>
        </w:rPr>
        <w:tab/>
      </w:r>
      <w:r w:rsidR="00560567">
        <w:rPr>
          <w:rFonts w:ascii="Times New Roman" w:hAnsi="Times New Roman"/>
          <w:sz w:val="24"/>
          <w:szCs w:val="24"/>
        </w:rPr>
        <w:tab/>
      </w:r>
      <w:r w:rsidR="00560567">
        <w:rPr>
          <w:rFonts w:ascii="Times New Roman" w:hAnsi="Times New Roman"/>
          <w:sz w:val="24"/>
          <w:szCs w:val="24"/>
        </w:rPr>
        <w:tab/>
      </w:r>
      <w:r w:rsidR="00560567">
        <w:rPr>
          <w:rFonts w:ascii="Times New Roman" w:hAnsi="Times New Roman"/>
          <w:sz w:val="24"/>
          <w:szCs w:val="24"/>
        </w:rPr>
        <w:tab/>
      </w:r>
      <w:proofErr w:type="spellStart"/>
      <w:r w:rsidR="00560567">
        <w:rPr>
          <w:rFonts w:ascii="Times New Roman" w:hAnsi="Times New Roman"/>
          <w:sz w:val="24"/>
          <w:szCs w:val="24"/>
        </w:rPr>
        <w:t>Л.Е.Маркова</w:t>
      </w:r>
      <w:proofErr w:type="spellEnd"/>
    </w:p>
    <w:p w:rsidR="00560567" w:rsidRDefault="00560567" w:rsidP="00B539EA">
      <w:pPr>
        <w:pStyle w:val="a4"/>
        <w:rPr>
          <w:rFonts w:ascii="Times New Roman" w:hAnsi="Times New Roman"/>
          <w:sz w:val="24"/>
          <w:szCs w:val="24"/>
        </w:rPr>
      </w:pPr>
    </w:p>
    <w:sectPr w:rsidR="0056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6FB"/>
    <w:multiLevelType w:val="hybridMultilevel"/>
    <w:tmpl w:val="8D9C0138"/>
    <w:lvl w:ilvl="0" w:tplc="23D27210">
      <w:start w:val="1"/>
      <w:numFmt w:val="bullet"/>
      <w:lvlText w:val="-"/>
      <w:lvlJc w:val="left"/>
      <w:pPr>
        <w:ind w:left="6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007188">
      <w:start w:val="1"/>
      <w:numFmt w:val="bullet"/>
      <w:lvlText w:val="o"/>
      <w:lvlJc w:val="left"/>
      <w:pPr>
        <w:ind w:left="18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6A590">
      <w:start w:val="1"/>
      <w:numFmt w:val="bullet"/>
      <w:lvlText w:val="▪"/>
      <w:lvlJc w:val="left"/>
      <w:pPr>
        <w:ind w:left="25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7209DA">
      <w:start w:val="1"/>
      <w:numFmt w:val="bullet"/>
      <w:lvlText w:val="•"/>
      <w:lvlJc w:val="left"/>
      <w:pPr>
        <w:ind w:left="33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52511C">
      <w:start w:val="1"/>
      <w:numFmt w:val="bullet"/>
      <w:lvlText w:val="o"/>
      <w:lvlJc w:val="left"/>
      <w:pPr>
        <w:ind w:left="402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4E25E">
      <w:start w:val="1"/>
      <w:numFmt w:val="bullet"/>
      <w:lvlText w:val="▪"/>
      <w:lvlJc w:val="left"/>
      <w:pPr>
        <w:ind w:left="474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6852B4">
      <w:start w:val="1"/>
      <w:numFmt w:val="bullet"/>
      <w:lvlText w:val="•"/>
      <w:lvlJc w:val="left"/>
      <w:pPr>
        <w:ind w:left="54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C30F4">
      <w:start w:val="1"/>
      <w:numFmt w:val="bullet"/>
      <w:lvlText w:val="o"/>
      <w:lvlJc w:val="left"/>
      <w:pPr>
        <w:ind w:left="61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ED018">
      <w:start w:val="1"/>
      <w:numFmt w:val="bullet"/>
      <w:lvlText w:val="▪"/>
      <w:lvlJc w:val="left"/>
      <w:pPr>
        <w:ind w:left="69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A"/>
    <w:rsid w:val="00207F71"/>
    <w:rsid w:val="002B3928"/>
    <w:rsid w:val="004D566E"/>
    <w:rsid w:val="00560567"/>
    <w:rsid w:val="00564DCF"/>
    <w:rsid w:val="00860B20"/>
    <w:rsid w:val="008D6B82"/>
    <w:rsid w:val="008D7A4F"/>
    <w:rsid w:val="00B539EA"/>
    <w:rsid w:val="00BE7187"/>
    <w:rsid w:val="00C54EA3"/>
    <w:rsid w:val="00D11CBC"/>
    <w:rsid w:val="00D13188"/>
    <w:rsid w:val="00D54DA1"/>
    <w:rsid w:val="00E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39EA"/>
    <w:rPr>
      <w:color w:val="0000FF"/>
      <w:u w:val="single"/>
    </w:rPr>
  </w:style>
  <w:style w:type="paragraph" w:styleId="a4">
    <w:name w:val="No Spacing"/>
    <w:uiPriority w:val="1"/>
    <w:qFormat/>
    <w:rsid w:val="00B539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6E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a0"/>
    <w:rsid w:val="0086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39EA"/>
    <w:rPr>
      <w:color w:val="0000FF"/>
      <w:u w:val="single"/>
    </w:rPr>
  </w:style>
  <w:style w:type="paragraph" w:styleId="a4">
    <w:name w:val="No Spacing"/>
    <w:uiPriority w:val="1"/>
    <w:qFormat/>
    <w:rsid w:val="00B539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6E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a0"/>
    <w:rsid w:val="0086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d44bdb356e6a691d0c72fef05ed16f68af0af9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41/d44bdb356e6a691d0c72fef05ed16f68af0af9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1/330a220d4fee09ee290fc31fd9fbf1c1b7467a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cp:lastPrinted>2018-11-29T06:32:00Z</cp:lastPrinted>
  <dcterms:created xsi:type="dcterms:W3CDTF">2017-03-17T11:27:00Z</dcterms:created>
  <dcterms:modified xsi:type="dcterms:W3CDTF">2018-11-29T06:34:00Z</dcterms:modified>
</cp:coreProperties>
</file>